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7EC" w:rsidRPr="001B27EC" w:rsidRDefault="00677C02" w:rsidP="001B27EC">
      <w:pPr>
        <w:pStyle w:val="Heading1"/>
      </w:pPr>
      <w:r w:rsidRPr="0076345F">
        <w:rPr>
          <w:rFonts w:eastAsiaTheme="majorEastAsia"/>
          <w:spacing w:val="-10"/>
          <w:kern w:val="28"/>
        </w:rPr>
        <w:t>INFLUENCE OF GENDER DIVERSITY ON ORGANIZATIONAL PERFORMANCE OF PRIVATE UNIVERSITIES IN OYO STATE</w:t>
      </w:r>
      <w:r w:rsidR="001B27EC" w:rsidRPr="001B27EC">
        <w:t xml:space="preserve">                                      </w:t>
      </w:r>
    </w:p>
    <w:p w:rsidR="001B27EC" w:rsidRPr="002016C2" w:rsidRDefault="001B27EC" w:rsidP="001B27EC">
      <w:pPr>
        <w:pBdr>
          <w:top w:val="single" w:sz="4" w:space="1" w:color="auto"/>
          <w:bottom w:val="single" w:sz="4" w:space="1" w:color="auto"/>
        </w:pBdr>
        <w:spacing w:line="360" w:lineRule="auto"/>
        <w:ind w:firstLine="720"/>
        <w:rPr>
          <w:b/>
          <w:szCs w:val="24"/>
        </w:rPr>
      </w:pPr>
      <w:r w:rsidRPr="002016C2">
        <w:rPr>
          <w:szCs w:val="24"/>
        </w:rPr>
        <w:t xml:space="preserve">                                       </w:t>
      </w:r>
      <w:r w:rsidRPr="002016C2">
        <w:rPr>
          <w:szCs w:val="24"/>
        </w:rPr>
        <w:tab/>
      </w:r>
      <w:r w:rsidRPr="002016C2">
        <w:rPr>
          <w:szCs w:val="24"/>
        </w:rPr>
        <w:tab/>
      </w:r>
      <w:r>
        <w:rPr>
          <w:szCs w:val="24"/>
        </w:rPr>
        <w:tab/>
        <w:t xml:space="preserve">            </w:t>
      </w:r>
      <w:r w:rsidR="000E11BC">
        <w:rPr>
          <w:szCs w:val="24"/>
        </w:rPr>
        <w:t>OIKU, P. O. and</w:t>
      </w:r>
      <w:r>
        <w:rPr>
          <w:szCs w:val="24"/>
        </w:rPr>
        <w:t xml:space="preserve"> </w:t>
      </w:r>
      <w:r w:rsidR="000E11BC">
        <w:rPr>
          <w:szCs w:val="24"/>
        </w:rPr>
        <w:t>OMENKA</w:t>
      </w:r>
      <w:r>
        <w:rPr>
          <w:szCs w:val="24"/>
        </w:rPr>
        <w:t xml:space="preserve">, </w:t>
      </w:r>
      <w:r w:rsidR="000E11BC">
        <w:rPr>
          <w:szCs w:val="24"/>
        </w:rPr>
        <w:t>O. N.</w:t>
      </w:r>
    </w:p>
    <w:p w:rsidR="003614F6" w:rsidRPr="00A83061" w:rsidRDefault="001B27EC" w:rsidP="003614F6">
      <w:pPr>
        <w:spacing w:line="240" w:lineRule="auto"/>
        <w:rPr>
          <w:rFonts w:eastAsiaTheme="majorEastAsia" w:cs="Times New Roman"/>
          <w:spacing w:val="-10"/>
          <w:kern w:val="28"/>
          <w:szCs w:val="24"/>
        </w:rPr>
      </w:pPr>
      <w:r w:rsidRPr="002016C2">
        <w:rPr>
          <w:b/>
          <w:szCs w:val="24"/>
        </w:rPr>
        <w:t xml:space="preserve">Abstract: </w:t>
      </w:r>
      <w:r w:rsidR="003614F6" w:rsidRPr="00627A48">
        <w:rPr>
          <w:rFonts w:eastAsiaTheme="majorEastAsia" w:cs="Times New Roman"/>
          <w:spacing w:val="-10"/>
          <w:kern w:val="28"/>
          <w:szCs w:val="24"/>
        </w:rPr>
        <w:t>Many organizations struggle to convert gender diversity into measurable performance gains. Its impact depends on inclusive practices and gender balance that ensure equal opportunities, yet little is known about how these factors operate in Nigerian higher education institutions.</w:t>
      </w:r>
      <w:r w:rsidR="003614F6" w:rsidRPr="0049545C">
        <w:rPr>
          <w:rFonts w:eastAsiaTheme="majorEastAsia" w:cs="Times New Roman"/>
          <w:spacing w:val="-10"/>
          <w:kern w:val="28"/>
          <w:szCs w:val="24"/>
        </w:rPr>
        <w:t xml:space="preserve"> </w:t>
      </w:r>
      <w:r w:rsidR="003614F6">
        <w:rPr>
          <w:rFonts w:eastAsiaTheme="majorEastAsia" w:cs="Times New Roman"/>
          <w:spacing w:val="-10"/>
          <w:kern w:val="28"/>
          <w:szCs w:val="24"/>
        </w:rPr>
        <w:t>Underpinned by s</w:t>
      </w:r>
      <w:r w:rsidR="003614F6" w:rsidRPr="0049545C">
        <w:rPr>
          <w:rFonts w:eastAsiaTheme="majorEastAsia" w:cs="Times New Roman"/>
          <w:spacing w:val="-10"/>
          <w:kern w:val="28"/>
          <w:szCs w:val="24"/>
        </w:rPr>
        <w:t xml:space="preserve">ocial </w:t>
      </w:r>
      <w:r w:rsidR="003614F6">
        <w:rPr>
          <w:rFonts w:eastAsiaTheme="majorEastAsia" w:cs="Times New Roman"/>
          <w:spacing w:val="-10"/>
          <w:kern w:val="28"/>
          <w:szCs w:val="24"/>
        </w:rPr>
        <w:t>i</w:t>
      </w:r>
      <w:r w:rsidR="003614F6" w:rsidRPr="0049545C">
        <w:rPr>
          <w:rFonts w:eastAsiaTheme="majorEastAsia" w:cs="Times New Roman"/>
          <w:spacing w:val="-10"/>
          <w:kern w:val="28"/>
          <w:szCs w:val="24"/>
        </w:rPr>
        <w:t>dentity</w:t>
      </w:r>
      <w:r w:rsidR="003614F6">
        <w:rPr>
          <w:rFonts w:eastAsiaTheme="majorEastAsia" w:cs="Times New Roman"/>
          <w:spacing w:val="-10"/>
          <w:kern w:val="28"/>
          <w:szCs w:val="24"/>
        </w:rPr>
        <w:t xml:space="preserve"> and r</w:t>
      </w:r>
      <w:r w:rsidR="003614F6" w:rsidRPr="0049545C">
        <w:rPr>
          <w:rFonts w:eastAsiaTheme="majorEastAsia" w:cs="Times New Roman"/>
          <w:spacing w:val="-10"/>
          <w:kern w:val="28"/>
          <w:szCs w:val="24"/>
        </w:rPr>
        <w:t xml:space="preserve">ole </w:t>
      </w:r>
      <w:r w:rsidR="003614F6">
        <w:rPr>
          <w:rFonts w:eastAsiaTheme="majorEastAsia" w:cs="Times New Roman"/>
          <w:spacing w:val="-10"/>
          <w:kern w:val="28"/>
          <w:szCs w:val="24"/>
        </w:rPr>
        <w:t>c</w:t>
      </w:r>
      <w:r w:rsidR="003614F6" w:rsidRPr="0049545C">
        <w:rPr>
          <w:rFonts w:eastAsiaTheme="majorEastAsia" w:cs="Times New Roman"/>
          <w:spacing w:val="-10"/>
          <w:kern w:val="28"/>
          <w:szCs w:val="24"/>
        </w:rPr>
        <w:t xml:space="preserve">ongruity theory, </w:t>
      </w:r>
      <w:r w:rsidR="003614F6">
        <w:rPr>
          <w:rFonts w:eastAsiaTheme="majorEastAsia" w:cs="Times New Roman"/>
          <w:spacing w:val="-10"/>
          <w:kern w:val="28"/>
          <w:szCs w:val="24"/>
        </w:rPr>
        <w:t>the study</w:t>
      </w:r>
      <w:r w:rsidR="003614F6" w:rsidRPr="0049545C">
        <w:rPr>
          <w:rFonts w:eastAsiaTheme="majorEastAsia" w:cs="Times New Roman"/>
          <w:spacing w:val="-10"/>
          <w:kern w:val="28"/>
          <w:szCs w:val="24"/>
        </w:rPr>
        <w:t xml:space="preserve"> examined how fair representation and genuine inclusion across different roles can affect institutional outcomes. Diverse teams bring a mix of experiences and viewpoints that shape how work is done and how decisions are made. The study used a quasi-experimental design and a deductive approach, applying quantitative methods to analyse data gathered from academic and administrative staff in two purposively selected private universities. Data were analysed using descriptive statistics, Pearson Product Moment Correlation, and multiple regression at a 0.05 significance level. The findings showed a strong positive relationship between gender diversity and </w:t>
      </w:r>
      <w:r w:rsidR="003614F6">
        <w:rPr>
          <w:rFonts w:eastAsiaTheme="majorEastAsia" w:cs="Times New Roman"/>
          <w:spacing w:val="-10"/>
          <w:kern w:val="28"/>
          <w:szCs w:val="24"/>
        </w:rPr>
        <w:t>organization</w:t>
      </w:r>
      <w:r w:rsidR="003614F6" w:rsidRPr="0049545C">
        <w:rPr>
          <w:rFonts w:eastAsiaTheme="majorEastAsia" w:cs="Times New Roman"/>
          <w:spacing w:val="-10"/>
          <w:kern w:val="28"/>
          <w:szCs w:val="24"/>
        </w:rPr>
        <w:t xml:space="preserve">al performance (r = 0.543**, N = 300, p = 0.000), meaning that better gender diversity leads to stronger performance. Responses were also consistent, suggesting that staff largely see inclusiveness as beneficial. The study concludes that promoting gender </w:t>
      </w:r>
      <w:r w:rsidR="003614F6">
        <w:rPr>
          <w:rFonts w:eastAsiaTheme="majorEastAsia" w:cs="Times New Roman"/>
          <w:spacing w:val="-10"/>
          <w:kern w:val="28"/>
          <w:szCs w:val="24"/>
        </w:rPr>
        <w:t>diversity</w:t>
      </w:r>
      <w:r w:rsidR="003614F6" w:rsidRPr="0049545C">
        <w:rPr>
          <w:rFonts w:eastAsiaTheme="majorEastAsia" w:cs="Times New Roman"/>
          <w:spacing w:val="-10"/>
          <w:kern w:val="28"/>
          <w:szCs w:val="24"/>
        </w:rPr>
        <w:t xml:space="preserve"> at all levels improves effectiveness and supports the long-term sustainability of private universities. It recommends fair recruitment and promotion practices, mentorship for underrepresented genders, and flexible work policies supported by inclusive training to reduce bias.</w:t>
      </w:r>
    </w:p>
    <w:p w:rsidR="003614F6" w:rsidRDefault="003614F6" w:rsidP="003614F6">
      <w:pPr>
        <w:spacing w:line="240" w:lineRule="auto"/>
        <w:rPr>
          <w:rFonts w:eastAsiaTheme="majorEastAsia" w:cs="Times New Roman"/>
          <w:spacing w:val="-10"/>
          <w:kern w:val="28"/>
          <w:szCs w:val="24"/>
        </w:rPr>
      </w:pPr>
      <w:r>
        <w:rPr>
          <w:rFonts w:eastAsiaTheme="majorEastAsia" w:cs="Times New Roman"/>
          <w:b/>
          <w:bCs/>
          <w:i/>
          <w:iCs/>
          <w:spacing w:val="-10"/>
          <w:kern w:val="28"/>
          <w:szCs w:val="24"/>
        </w:rPr>
        <w:t>Keywords:</w:t>
      </w:r>
      <w:r>
        <w:rPr>
          <w:rFonts w:eastAsiaTheme="majorEastAsia" w:cs="Times New Roman"/>
          <w:spacing w:val="-10"/>
          <w:kern w:val="28"/>
          <w:szCs w:val="24"/>
        </w:rPr>
        <w:t xml:space="preserve"> </w:t>
      </w:r>
      <w:r w:rsidRPr="002F17BC">
        <w:rPr>
          <w:rFonts w:eastAsiaTheme="majorEastAsia" w:cs="Times New Roman"/>
          <w:spacing w:val="-10"/>
          <w:kern w:val="28"/>
          <w:szCs w:val="24"/>
        </w:rPr>
        <w:t>Gender Diversity, Organizational Performance, Private Universities, Human Capital</w:t>
      </w:r>
    </w:p>
    <w:p w:rsidR="003614F6" w:rsidRPr="0049545C" w:rsidRDefault="003614F6" w:rsidP="003614F6">
      <w:pPr>
        <w:pStyle w:val="ListParagraph"/>
        <w:numPr>
          <w:ilvl w:val="0"/>
          <w:numId w:val="3"/>
        </w:numPr>
        <w:spacing w:line="240" w:lineRule="auto"/>
        <w:jc w:val="both"/>
        <w:rPr>
          <w:rFonts w:ascii="Times New Roman" w:eastAsiaTheme="majorEastAsia" w:hAnsi="Times New Roman" w:cs="Times New Roman"/>
          <w:b/>
          <w:bCs/>
          <w:spacing w:val="-10"/>
          <w:kern w:val="28"/>
          <w:sz w:val="24"/>
          <w:szCs w:val="24"/>
        </w:rPr>
      </w:pPr>
      <w:r w:rsidRPr="0049545C">
        <w:rPr>
          <w:rFonts w:ascii="Times New Roman" w:eastAsiaTheme="majorEastAsia" w:hAnsi="Times New Roman" w:cs="Times New Roman"/>
          <w:b/>
          <w:bCs/>
          <w:spacing w:val="-10"/>
          <w:kern w:val="28"/>
          <w:sz w:val="24"/>
          <w:szCs w:val="24"/>
        </w:rPr>
        <w:t>Introduction</w:t>
      </w:r>
    </w:p>
    <w:p w:rsidR="003614F6" w:rsidRPr="003613AE" w:rsidRDefault="003614F6" w:rsidP="003614F6">
      <w:pPr>
        <w:spacing w:line="240" w:lineRule="auto"/>
        <w:rPr>
          <w:rFonts w:eastAsiaTheme="majorEastAsia" w:cs="Times New Roman"/>
          <w:spacing w:val="-10"/>
          <w:kern w:val="28"/>
          <w:szCs w:val="24"/>
        </w:rPr>
      </w:pPr>
      <w:r>
        <w:rPr>
          <w:rFonts w:eastAsiaTheme="majorEastAsia" w:cs="Times New Roman"/>
          <w:spacing w:val="-10"/>
          <w:kern w:val="28"/>
          <w:szCs w:val="24"/>
        </w:rPr>
        <w:t>Organization</w:t>
      </w:r>
      <w:r w:rsidRPr="003613AE">
        <w:rPr>
          <w:rFonts w:eastAsiaTheme="majorEastAsia" w:cs="Times New Roman"/>
          <w:spacing w:val="-10"/>
          <w:kern w:val="28"/>
          <w:szCs w:val="24"/>
        </w:rPr>
        <w:t xml:space="preserve">s consist of people with different experiences, perspectives, and identities, and these differences shape how tasks are handled, problems are solved, and opportunities are recognised (Sanyang &amp; Othman, 2019). From a human capital perspective, diversity expands the range of skills and insights available for achieving </w:t>
      </w:r>
      <w:r>
        <w:rPr>
          <w:rFonts w:eastAsiaTheme="majorEastAsia" w:cs="Times New Roman"/>
          <w:spacing w:val="-10"/>
          <w:kern w:val="28"/>
          <w:szCs w:val="24"/>
        </w:rPr>
        <w:t>organization</w:t>
      </w:r>
      <w:r w:rsidRPr="003613AE">
        <w:rPr>
          <w:rFonts w:eastAsiaTheme="majorEastAsia" w:cs="Times New Roman"/>
          <w:spacing w:val="-10"/>
          <w:kern w:val="28"/>
          <w:szCs w:val="24"/>
        </w:rPr>
        <w:t xml:space="preserve">al goals (Mary, Malhotra, &amp; Goswami, 2023). When supported by clear policies and effective systems, diversity helps </w:t>
      </w:r>
      <w:r>
        <w:rPr>
          <w:rFonts w:eastAsiaTheme="majorEastAsia" w:cs="Times New Roman"/>
          <w:spacing w:val="-10"/>
          <w:kern w:val="28"/>
          <w:szCs w:val="24"/>
        </w:rPr>
        <w:t>organization</w:t>
      </w:r>
      <w:r w:rsidRPr="003613AE">
        <w:rPr>
          <w:rFonts w:eastAsiaTheme="majorEastAsia" w:cs="Times New Roman"/>
          <w:spacing w:val="-10"/>
          <w:kern w:val="28"/>
          <w:szCs w:val="24"/>
        </w:rPr>
        <w:t>s respond more effectively to both internal and external demands (Hunt, Layton, &amp; Prince, 2015; Obeng et al., 2025).</w:t>
      </w:r>
    </w:p>
    <w:p w:rsidR="003614F6" w:rsidRPr="003613AE" w:rsidRDefault="003614F6" w:rsidP="003614F6">
      <w:pPr>
        <w:spacing w:line="240" w:lineRule="auto"/>
        <w:rPr>
          <w:rFonts w:eastAsiaTheme="majorEastAsia" w:cs="Times New Roman"/>
          <w:spacing w:val="-10"/>
          <w:kern w:val="28"/>
          <w:szCs w:val="24"/>
        </w:rPr>
      </w:pPr>
      <w:r w:rsidRPr="003613AE">
        <w:rPr>
          <w:rFonts w:eastAsiaTheme="majorEastAsia" w:cs="Times New Roman"/>
          <w:spacing w:val="-10"/>
          <w:kern w:val="28"/>
          <w:szCs w:val="24"/>
        </w:rPr>
        <w:t xml:space="preserve">Gender refers to the social and cultural distinctions associated with being male or female, which influence roles, responsibilities, and opportunities within </w:t>
      </w:r>
      <w:r>
        <w:rPr>
          <w:rFonts w:eastAsiaTheme="majorEastAsia" w:cs="Times New Roman"/>
          <w:spacing w:val="-10"/>
          <w:kern w:val="28"/>
          <w:szCs w:val="24"/>
        </w:rPr>
        <w:t>organization</w:t>
      </w:r>
      <w:r w:rsidRPr="003613AE">
        <w:rPr>
          <w:rFonts w:eastAsiaTheme="majorEastAsia" w:cs="Times New Roman"/>
          <w:spacing w:val="-10"/>
          <w:kern w:val="28"/>
          <w:szCs w:val="24"/>
        </w:rPr>
        <w:t>s. In this study, gender is conceptualised primarily in terms of male and female representation within the workforce.</w:t>
      </w:r>
    </w:p>
    <w:p w:rsidR="003614F6" w:rsidRPr="003613AE" w:rsidRDefault="003614F6" w:rsidP="003614F6">
      <w:pPr>
        <w:spacing w:line="240" w:lineRule="auto"/>
        <w:rPr>
          <w:rFonts w:eastAsiaTheme="majorEastAsia" w:cs="Times New Roman"/>
          <w:spacing w:val="-10"/>
          <w:kern w:val="28"/>
          <w:szCs w:val="24"/>
        </w:rPr>
      </w:pPr>
      <w:r w:rsidRPr="003613AE">
        <w:rPr>
          <w:rFonts w:eastAsiaTheme="majorEastAsia" w:cs="Times New Roman"/>
          <w:spacing w:val="-10"/>
          <w:kern w:val="28"/>
          <w:szCs w:val="24"/>
        </w:rPr>
        <w:t xml:space="preserve">Gender diversity describes the mix of employees of different genders across all levels and functions of an </w:t>
      </w:r>
      <w:r>
        <w:rPr>
          <w:rFonts w:eastAsiaTheme="majorEastAsia" w:cs="Times New Roman"/>
          <w:spacing w:val="-10"/>
          <w:kern w:val="28"/>
          <w:szCs w:val="24"/>
        </w:rPr>
        <w:t>organization</w:t>
      </w:r>
      <w:r w:rsidRPr="003613AE">
        <w:rPr>
          <w:rFonts w:eastAsiaTheme="majorEastAsia" w:cs="Times New Roman"/>
          <w:spacing w:val="-10"/>
          <w:kern w:val="28"/>
          <w:szCs w:val="24"/>
        </w:rPr>
        <w:t xml:space="preserve">. It focuses on the presence and participation of both men and women in the </w:t>
      </w:r>
      <w:r>
        <w:rPr>
          <w:rFonts w:eastAsiaTheme="majorEastAsia" w:cs="Times New Roman"/>
          <w:spacing w:val="-10"/>
          <w:kern w:val="28"/>
          <w:szCs w:val="24"/>
        </w:rPr>
        <w:t>organization</w:t>
      </w:r>
      <w:r w:rsidRPr="003613AE">
        <w:rPr>
          <w:rFonts w:eastAsiaTheme="majorEastAsia" w:cs="Times New Roman"/>
          <w:spacing w:val="-10"/>
          <w:kern w:val="28"/>
          <w:szCs w:val="24"/>
        </w:rPr>
        <w:t>al structure and decision-making process (Ozturk &amp; Tatli, 2016; Nili, 2019; Kebede, 2017; Nithyanantham</w:t>
      </w:r>
      <w:r w:rsidRPr="00627A48">
        <w:rPr>
          <w:rFonts w:eastAsiaTheme="majorEastAsia" w:cs="Times New Roman"/>
          <w:spacing w:val="-10"/>
          <w:kern w:val="28"/>
          <w:szCs w:val="24"/>
        </w:rPr>
        <w:t xml:space="preserve"> et al.</w:t>
      </w:r>
      <w:r w:rsidRPr="003613AE">
        <w:rPr>
          <w:rFonts w:eastAsiaTheme="majorEastAsia" w:cs="Times New Roman"/>
          <w:spacing w:val="-10"/>
          <w:kern w:val="28"/>
          <w:szCs w:val="24"/>
        </w:rPr>
        <w:t>, 2021).</w:t>
      </w:r>
    </w:p>
    <w:p w:rsidR="003614F6" w:rsidRPr="003613AE" w:rsidRDefault="003614F6" w:rsidP="003614F6">
      <w:pPr>
        <w:spacing w:line="240" w:lineRule="auto"/>
        <w:rPr>
          <w:rFonts w:eastAsiaTheme="majorEastAsia" w:cs="Times New Roman"/>
          <w:spacing w:val="-10"/>
          <w:kern w:val="28"/>
          <w:szCs w:val="24"/>
        </w:rPr>
      </w:pPr>
      <w:r w:rsidRPr="003613AE">
        <w:rPr>
          <w:rFonts w:eastAsiaTheme="majorEastAsia" w:cs="Times New Roman"/>
          <w:spacing w:val="-10"/>
          <w:kern w:val="28"/>
          <w:szCs w:val="24"/>
        </w:rPr>
        <w:t xml:space="preserve">However, gender diversity is distinct from gender balance. Gender balance relates to equality in numbers, access, and treatment between men and women. It ensures that both genders have fair representation and equal opportunities for advancement, decision-making, and resource allocation. In other words, while gender diversity reflects the existence of different genders within the </w:t>
      </w:r>
      <w:r>
        <w:rPr>
          <w:rFonts w:eastAsiaTheme="majorEastAsia" w:cs="Times New Roman"/>
          <w:spacing w:val="-10"/>
          <w:kern w:val="28"/>
          <w:szCs w:val="24"/>
        </w:rPr>
        <w:t>organization</w:t>
      </w:r>
      <w:r w:rsidRPr="003613AE">
        <w:rPr>
          <w:rFonts w:eastAsiaTheme="majorEastAsia" w:cs="Times New Roman"/>
          <w:spacing w:val="-10"/>
          <w:kern w:val="28"/>
          <w:szCs w:val="24"/>
        </w:rPr>
        <w:t>, gender balance ensures equity among them (Kirop &amp; Oduor, 2017).</w:t>
      </w:r>
    </w:p>
    <w:p w:rsidR="003614F6" w:rsidRPr="003613AE" w:rsidRDefault="003614F6" w:rsidP="003614F6">
      <w:pPr>
        <w:spacing w:line="240" w:lineRule="auto"/>
        <w:rPr>
          <w:rFonts w:eastAsiaTheme="majorEastAsia" w:cs="Times New Roman"/>
          <w:spacing w:val="-10"/>
          <w:kern w:val="28"/>
          <w:szCs w:val="24"/>
        </w:rPr>
      </w:pPr>
      <w:r w:rsidRPr="003613AE">
        <w:rPr>
          <w:rFonts w:eastAsiaTheme="majorEastAsia" w:cs="Times New Roman"/>
          <w:spacing w:val="-10"/>
          <w:kern w:val="28"/>
          <w:szCs w:val="24"/>
        </w:rPr>
        <w:t xml:space="preserve">Gender balance makes gender diversity effective and sustainable in enhancing </w:t>
      </w:r>
      <w:r>
        <w:rPr>
          <w:rFonts w:eastAsiaTheme="majorEastAsia" w:cs="Times New Roman"/>
          <w:spacing w:val="-10"/>
          <w:kern w:val="28"/>
          <w:szCs w:val="24"/>
        </w:rPr>
        <w:t>organization</w:t>
      </w:r>
      <w:r w:rsidRPr="003613AE">
        <w:rPr>
          <w:rFonts w:eastAsiaTheme="majorEastAsia" w:cs="Times New Roman"/>
          <w:spacing w:val="-10"/>
          <w:kern w:val="28"/>
          <w:szCs w:val="24"/>
        </w:rPr>
        <w:t xml:space="preserve">al performance. When diversity is balanced, it leads to more inclusive perspectives, stronger collaboration, and better decision-making (Dwyer, Richard, &amp; Chadwick, 2003). Balanced representation also promotes employee </w:t>
      </w:r>
      <w:r w:rsidRPr="003613AE">
        <w:rPr>
          <w:rFonts w:eastAsiaTheme="majorEastAsia" w:cs="Times New Roman"/>
          <w:spacing w:val="-10"/>
          <w:kern w:val="28"/>
          <w:szCs w:val="24"/>
        </w:rPr>
        <w:lastRenderedPageBreak/>
        <w:t xml:space="preserve">engagement, talent retention, and innovation, while diverse and equitable leadership enhances </w:t>
      </w:r>
      <w:r>
        <w:rPr>
          <w:rFonts w:eastAsiaTheme="majorEastAsia" w:cs="Times New Roman"/>
          <w:spacing w:val="-10"/>
          <w:kern w:val="28"/>
          <w:szCs w:val="24"/>
        </w:rPr>
        <w:t>organization</w:t>
      </w:r>
      <w:r w:rsidRPr="003613AE">
        <w:rPr>
          <w:rFonts w:eastAsiaTheme="majorEastAsia" w:cs="Times New Roman"/>
          <w:spacing w:val="-10"/>
          <w:kern w:val="28"/>
          <w:szCs w:val="24"/>
        </w:rPr>
        <w:t>al credibility and responsiveness to stakeholders (Bibi, 2016). Conversely, without balance and genuine inclusion, diversity may remain symbolic and fail to improve performance outcomes (Toga, Qwabe, &amp; Mjoli, 2014).</w:t>
      </w:r>
    </w:p>
    <w:p w:rsidR="003614F6" w:rsidRPr="00627A48" w:rsidRDefault="003614F6" w:rsidP="003614F6">
      <w:pPr>
        <w:spacing w:line="240" w:lineRule="auto"/>
        <w:rPr>
          <w:rFonts w:eastAsiaTheme="majorEastAsia" w:cs="Times New Roman"/>
          <w:spacing w:val="-10"/>
          <w:kern w:val="28"/>
          <w:szCs w:val="24"/>
        </w:rPr>
      </w:pPr>
      <w:r w:rsidRPr="003613AE">
        <w:rPr>
          <w:rFonts w:eastAsiaTheme="majorEastAsia" w:cs="Times New Roman"/>
          <w:spacing w:val="-10"/>
          <w:kern w:val="28"/>
          <w:szCs w:val="24"/>
        </w:rPr>
        <w:t xml:space="preserve">Many </w:t>
      </w:r>
      <w:r>
        <w:rPr>
          <w:rFonts w:eastAsiaTheme="majorEastAsia" w:cs="Times New Roman"/>
          <w:spacing w:val="-10"/>
          <w:kern w:val="28"/>
          <w:szCs w:val="24"/>
        </w:rPr>
        <w:t>organization</w:t>
      </w:r>
      <w:r w:rsidRPr="003613AE">
        <w:rPr>
          <w:rFonts w:eastAsiaTheme="majorEastAsia" w:cs="Times New Roman"/>
          <w:spacing w:val="-10"/>
          <w:kern w:val="28"/>
          <w:szCs w:val="24"/>
        </w:rPr>
        <w:t>s still struggle to understand how gender diversity translates into measurable results and how to sustain its benefits (</w:t>
      </w:r>
      <w:proofErr w:type="spellStart"/>
      <w:r w:rsidRPr="003613AE">
        <w:rPr>
          <w:rFonts w:eastAsiaTheme="majorEastAsia" w:cs="Times New Roman"/>
          <w:spacing w:val="-10"/>
          <w:kern w:val="28"/>
          <w:szCs w:val="24"/>
        </w:rPr>
        <w:t>Callerstig</w:t>
      </w:r>
      <w:proofErr w:type="spellEnd"/>
      <w:r w:rsidRPr="003613AE">
        <w:rPr>
          <w:rFonts w:eastAsiaTheme="majorEastAsia" w:cs="Times New Roman"/>
          <w:spacing w:val="-10"/>
          <w:kern w:val="28"/>
          <w:szCs w:val="24"/>
        </w:rPr>
        <w:t xml:space="preserve">, 2014; </w:t>
      </w:r>
      <w:proofErr w:type="spellStart"/>
      <w:r w:rsidRPr="003613AE">
        <w:rPr>
          <w:rFonts w:eastAsiaTheme="majorEastAsia" w:cs="Times New Roman"/>
          <w:spacing w:val="-10"/>
          <w:kern w:val="28"/>
          <w:szCs w:val="24"/>
        </w:rPr>
        <w:t>Freidenvall</w:t>
      </w:r>
      <w:proofErr w:type="spellEnd"/>
      <w:r w:rsidRPr="003613AE">
        <w:rPr>
          <w:rFonts w:eastAsiaTheme="majorEastAsia" w:cs="Times New Roman"/>
          <w:spacing w:val="-10"/>
          <w:kern w:val="28"/>
          <w:szCs w:val="24"/>
        </w:rPr>
        <w:t xml:space="preserve"> &amp; Ramberg, 2021; Hassan, Marimuthu, &amp; Johl, 2017).</w:t>
      </w:r>
      <w:r w:rsidRPr="00627A48">
        <w:rPr>
          <w:rFonts w:eastAsiaTheme="majorEastAsia" w:cs="Times New Roman"/>
          <w:spacing w:val="-10"/>
          <w:kern w:val="28"/>
          <w:szCs w:val="24"/>
        </w:rPr>
        <w:t xml:space="preserve"> Although prior studies link gender diversity with leadership, creativity, and performance (</w:t>
      </w:r>
      <w:proofErr w:type="spellStart"/>
      <w:r w:rsidRPr="00627A48">
        <w:rPr>
          <w:rFonts w:eastAsiaTheme="majorEastAsia" w:cs="Times New Roman"/>
          <w:spacing w:val="-10"/>
          <w:kern w:val="28"/>
          <w:szCs w:val="24"/>
        </w:rPr>
        <w:t>Ibelegbu</w:t>
      </w:r>
      <w:proofErr w:type="spellEnd"/>
      <w:r w:rsidRPr="00627A48">
        <w:rPr>
          <w:rFonts w:eastAsiaTheme="majorEastAsia" w:cs="Times New Roman"/>
          <w:spacing w:val="-10"/>
          <w:kern w:val="28"/>
          <w:szCs w:val="24"/>
        </w:rPr>
        <w:t xml:space="preserve"> &amp; Ndudi, 2024; </w:t>
      </w:r>
      <w:proofErr w:type="spellStart"/>
      <w:r w:rsidRPr="00627A48">
        <w:rPr>
          <w:rFonts w:eastAsiaTheme="majorEastAsia" w:cs="Times New Roman"/>
          <w:spacing w:val="-10"/>
          <w:kern w:val="28"/>
          <w:szCs w:val="24"/>
        </w:rPr>
        <w:t>Itunu</w:t>
      </w:r>
      <w:proofErr w:type="spellEnd"/>
      <w:r w:rsidRPr="00627A48">
        <w:rPr>
          <w:rFonts w:eastAsiaTheme="majorEastAsia" w:cs="Times New Roman"/>
          <w:spacing w:val="-10"/>
          <w:kern w:val="28"/>
          <w:szCs w:val="24"/>
        </w:rPr>
        <w:t xml:space="preserve"> &amp; </w:t>
      </w:r>
      <w:proofErr w:type="spellStart"/>
      <w:r w:rsidRPr="00627A48">
        <w:rPr>
          <w:rFonts w:eastAsiaTheme="majorEastAsia" w:cs="Times New Roman"/>
          <w:spacing w:val="-10"/>
          <w:kern w:val="28"/>
          <w:szCs w:val="24"/>
        </w:rPr>
        <w:t>Egbetade</w:t>
      </w:r>
      <w:proofErr w:type="spellEnd"/>
      <w:r w:rsidRPr="00627A48">
        <w:rPr>
          <w:rFonts w:eastAsiaTheme="majorEastAsia" w:cs="Times New Roman"/>
          <w:spacing w:val="-10"/>
          <w:kern w:val="28"/>
          <w:szCs w:val="24"/>
        </w:rPr>
        <w:t xml:space="preserve">, 2023), its effectiveness depends on inclusive practices and gender balance that ensure equality in opportunities (Okoro, 2025; Praise, Kah, &amp; Raimi, 2020; Adigun, 2025). Yet, evidence from higher education institutions in Nigeria remains scarce. </w:t>
      </w:r>
      <w:r w:rsidRPr="00811A53">
        <w:rPr>
          <w:rFonts w:eastAsiaTheme="majorEastAsia" w:cs="Times New Roman"/>
          <w:spacing w:val="-10"/>
          <w:kern w:val="28"/>
          <w:szCs w:val="24"/>
        </w:rPr>
        <w:t>This study addresses this gap by examining</w:t>
      </w:r>
      <w:r w:rsidRPr="00627A48">
        <w:rPr>
          <w:rFonts w:eastAsiaTheme="majorEastAsia" w:cs="Times New Roman"/>
          <w:spacing w:val="-10"/>
          <w:kern w:val="28"/>
          <w:szCs w:val="24"/>
        </w:rPr>
        <w:t xml:space="preserve"> the relationship between gender diversity and </w:t>
      </w:r>
      <w:r>
        <w:rPr>
          <w:rFonts w:eastAsiaTheme="majorEastAsia" w:cs="Times New Roman"/>
          <w:spacing w:val="-10"/>
          <w:kern w:val="28"/>
          <w:szCs w:val="24"/>
        </w:rPr>
        <w:t>organization</w:t>
      </w:r>
      <w:r w:rsidRPr="00627A48">
        <w:rPr>
          <w:rFonts w:eastAsiaTheme="majorEastAsia" w:cs="Times New Roman"/>
          <w:spacing w:val="-10"/>
          <w:kern w:val="28"/>
          <w:szCs w:val="24"/>
        </w:rPr>
        <w:t>al performance in private universities in Oyo State. To guide this investigation, the following hypothesis is proposed:</w:t>
      </w:r>
    </w:p>
    <w:p w:rsidR="003614F6" w:rsidRDefault="003614F6" w:rsidP="003614F6">
      <w:pPr>
        <w:spacing w:line="240" w:lineRule="auto"/>
        <w:rPr>
          <w:rFonts w:eastAsiaTheme="majorEastAsia" w:cs="Times New Roman"/>
          <w:spacing w:val="-10"/>
          <w:kern w:val="28"/>
          <w:szCs w:val="24"/>
        </w:rPr>
      </w:pPr>
      <w:r w:rsidRPr="00627A48">
        <w:rPr>
          <w:rFonts w:eastAsiaTheme="majorEastAsia" w:cs="Times New Roman"/>
          <w:spacing w:val="-10"/>
          <w:kern w:val="28"/>
          <w:szCs w:val="24"/>
        </w:rPr>
        <w:t>H0: There is no significant relationship between gender diversity and organizational performance of private universities in Oyo State.</w:t>
      </w:r>
    </w:p>
    <w:p w:rsidR="003614F6" w:rsidRDefault="003614F6" w:rsidP="003614F6">
      <w:pPr>
        <w:pStyle w:val="ListParagraph"/>
        <w:numPr>
          <w:ilvl w:val="0"/>
          <w:numId w:val="3"/>
        </w:numPr>
        <w:spacing w:line="240" w:lineRule="auto"/>
        <w:jc w:val="both"/>
        <w:rPr>
          <w:rFonts w:ascii="Times New Roman" w:eastAsiaTheme="majorEastAsia" w:hAnsi="Times New Roman" w:cs="Times New Roman"/>
          <w:b/>
          <w:bCs/>
          <w:spacing w:val="-10"/>
          <w:kern w:val="28"/>
          <w:sz w:val="24"/>
          <w:szCs w:val="24"/>
        </w:rPr>
      </w:pPr>
      <w:r w:rsidRPr="0049545C">
        <w:rPr>
          <w:rFonts w:ascii="Times New Roman" w:eastAsiaTheme="majorEastAsia" w:hAnsi="Times New Roman" w:cs="Times New Roman"/>
          <w:b/>
          <w:bCs/>
          <w:spacing w:val="-10"/>
          <w:kern w:val="28"/>
          <w:sz w:val="24"/>
          <w:szCs w:val="24"/>
        </w:rPr>
        <w:t>Literature Review</w:t>
      </w:r>
    </w:p>
    <w:p w:rsidR="003614F6" w:rsidRPr="00921788" w:rsidRDefault="003614F6" w:rsidP="003614F6">
      <w:pPr>
        <w:pStyle w:val="ListParagraph"/>
        <w:numPr>
          <w:ilvl w:val="1"/>
          <w:numId w:val="3"/>
        </w:numPr>
        <w:spacing w:line="240" w:lineRule="auto"/>
        <w:jc w:val="both"/>
        <w:rPr>
          <w:rFonts w:ascii="Times New Roman" w:eastAsiaTheme="majorEastAsia" w:hAnsi="Times New Roman" w:cs="Times New Roman"/>
          <w:b/>
          <w:bCs/>
          <w:spacing w:val="-10"/>
          <w:kern w:val="28"/>
          <w:sz w:val="24"/>
          <w:szCs w:val="24"/>
        </w:rPr>
      </w:pPr>
      <w:r w:rsidRPr="00921788">
        <w:rPr>
          <w:rFonts w:ascii="Times New Roman" w:eastAsiaTheme="majorEastAsia" w:hAnsi="Times New Roman" w:cs="Times New Roman"/>
          <w:i/>
          <w:iCs/>
          <w:spacing w:val="-10"/>
          <w:kern w:val="28"/>
          <w:sz w:val="24"/>
          <w:szCs w:val="24"/>
          <w:lang w:val="en-GB"/>
        </w:rPr>
        <w:t>Understanding Workplace and Gender Diversity</w:t>
      </w:r>
    </w:p>
    <w:p w:rsidR="003614F6" w:rsidRDefault="003614F6" w:rsidP="003614F6">
      <w:pPr>
        <w:spacing w:line="240" w:lineRule="auto"/>
        <w:rPr>
          <w:rFonts w:eastAsiaTheme="majorEastAsia" w:cs="Times New Roman"/>
          <w:spacing w:val="-10"/>
          <w:kern w:val="28"/>
          <w:szCs w:val="24"/>
        </w:rPr>
      </w:pPr>
      <w:r w:rsidRPr="003D25AE">
        <w:rPr>
          <w:rFonts w:eastAsiaTheme="majorEastAsia" w:cs="Times New Roman"/>
          <w:spacing w:val="-10"/>
          <w:kern w:val="28"/>
          <w:szCs w:val="24"/>
        </w:rPr>
        <w:t xml:space="preserve">Workplace diversity refers to the range of personal and social characteristics among employees, including differences in background, experience, and perspective (Guillaume </w:t>
      </w:r>
      <w:r w:rsidRPr="00DF7078">
        <w:rPr>
          <w:rFonts w:eastAsiaTheme="majorEastAsia" w:cs="Times New Roman"/>
          <w:i/>
          <w:iCs/>
          <w:spacing w:val="-10"/>
          <w:kern w:val="28"/>
          <w:szCs w:val="24"/>
        </w:rPr>
        <w:t>et al.,</w:t>
      </w:r>
      <w:r w:rsidRPr="003D25AE">
        <w:rPr>
          <w:rFonts w:eastAsiaTheme="majorEastAsia" w:cs="Times New Roman"/>
          <w:spacing w:val="-10"/>
          <w:kern w:val="28"/>
          <w:szCs w:val="24"/>
        </w:rPr>
        <w:t xml:space="preserve"> 2013; Cletus, Mahmood, Umar, &amp; Ibrahim, 2018). As a management concern, it determines who makes up the </w:t>
      </w:r>
      <w:r>
        <w:rPr>
          <w:rFonts w:eastAsiaTheme="majorEastAsia" w:cs="Times New Roman"/>
          <w:spacing w:val="-10"/>
          <w:kern w:val="28"/>
          <w:szCs w:val="24"/>
        </w:rPr>
        <w:t>organization</w:t>
      </w:r>
      <w:r w:rsidRPr="003D25AE">
        <w:rPr>
          <w:rFonts w:eastAsiaTheme="majorEastAsia" w:cs="Times New Roman"/>
          <w:spacing w:val="-10"/>
          <w:kern w:val="28"/>
          <w:szCs w:val="24"/>
        </w:rPr>
        <w:t xml:space="preserve"> and how that mix functions through policies, systems, and daily interactions. </w:t>
      </w:r>
      <w:r w:rsidRPr="00234CDF">
        <w:rPr>
          <w:rFonts w:eastAsiaTheme="majorEastAsia" w:cs="Times New Roman"/>
          <w:spacing w:val="-10"/>
          <w:kern w:val="28"/>
          <w:szCs w:val="24"/>
        </w:rPr>
        <w:t>Managing diversity, therefore, involves both the structural mechanisms that define workforce composition and the everyday practices that shape how employees experience difference in the workplace.</w:t>
      </w:r>
    </w:p>
    <w:p w:rsidR="003614F6" w:rsidRDefault="003614F6" w:rsidP="003614F6">
      <w:pPr>
        <w:spacing w:line="240" w:lineRule="auto"/>
        <w:rPr>
          <w:rFonts w:eastAsiaTheme="majorEastAsia" w:cs="Times New Roman"/>
          <w:spacing w:val="-10"/>
          <w:kern w:val="28"/>
          <w:szCs w:val="24"/>
        </w:rPr>
      </w:pPr>
      <w:r w:rsidRPr="003D25AE">
        <w:rPr>
          <w:rFonts w:eastAsiaTheme="majorEastAsia" w:cs="Times New Roman"/>
          <w:spacing w:val="-10"/>
          <w:kern w:val="28"/>
          <w:szCs w:val="24"/>
        </w:rPr>
        <w:t xml:space="preserve">Gender diversity focuses on the inclusion of different genders </w:t>
      </w:r>
      <w:r>
        <w:rPr>
          <w:rFonts w:eastAsiaTheme="majorEastAsia" w:cs="Times New Roman"/>
          <w:spacing w:val="-10"/>
          <w:kern w:val="28"/>
          <w:szCs w:val="24"/>
        </w:rPr>
        <w:t xml:space="preserve">– male, female, bisexual – </w:t>
      </w:r>
      <w:r w:rsidRPr="003D25AE">
        <w:rPr>
          <w:rFonts w:eastAsiaTheme="majorEastAsia" w:cs="Times New Roman"/>
          <w:spacing w:val="-10"/>
          <w:kern w:val="28"/>
          <w:szCs w:val="24"/>
        </w:rPr>
        <w:t xml:space="preserve">across positions and levels within an </w:t>
      </w:r>
      <w:r>
        <w:rPr>
          <w:rFonts w:eastAsiaTheme="majorEastAsia" w:cs="Times New Roman"/>
          <w:spacing w:val="-10"/>
          <w:kern w:val="28"/>
          <w:szCs w:val="24"/>
        </w:rPr>
        <w:t>organization</w:t>
      </w:r>
      <w:r w:rsidRPr="003D25AE">
        <w:rPr>
          <w:rFonts w:eastAsiaTheme="majorEastAsia" w:cs="Times New Roman"/>
          <w:spacing w:val="-10"/>
          <w:kern w:val="28"/>
          <w:szCs w:val="24"/>
        </w:rPr>
        <w:t xml:space="preserve">. It considers equal access to decision-making, fair career advancement, and work arrangements that support varied life responsibilities. It also reflects whether diverse voices are acknowledged in everyday operations and have genuine influence on </w:t>
      </w:r>
      <w:r>
        <w:rPr>
          <w:rFonts w:eastAsiaTheme="majorEastAsia" w:cs="Times New Roman"/>
          <w:spacing w:val="-10"/>
          <w:kern w:val="28"/>
          <w:szCs w:val="24"/>
        </w:rPr>
        <w:t>organization</w:t>
      </w:r>
      <w:r w:rsidRPr="003D25AE">
        <w:rPr>
          <w:rFonts w:eastAsiaTheme="majorEastAsia" w:cs="Times New Roman"/>
          <w:spacing w:val="-10"/>
          <w:kern w:val="28"/>
          <w:szCs w:val="24"/>
        </w:rPr>
        <w:t>al choices (</w:t>
      </w:r>
      <w:proofErr w:type="spellStart"/>
      <w:r w:rsidRPr="003D25AE">
        <w:rPr>
          <w:rFonts w:eastAsiaTheme="majorEastAsia" w:cs="Times New Roman"/>
          <w:spacing w:val="-10"/>
          <w:kern w:val="28"/>
          <w:szCs w:val="24"/>
        </w:rPr>
        <w:t>Stamarski</w:t>
      </w:r>
      <w:proofErr w:type="spellEnd"/>
      <w:r w:rsidRPr="003D25AE">
        <w:rPr>
          <w:rFonts w:eastAsiaTheme="majorEastAsia" w:cs="Times New Roman"/>
          <w:spacing w:val="-10"/>
          <w:kern w:val="28"/>
          <w:szCs w:val="24"/>
        </w:rPr>
        <w:t xml:space="preserve"> &amp; Son Hing, 2015; </w:t>
      </w:r>
      <w:proofErr w:type="spellStart"/>
      <w:r w:rsidRPr="003D25AE">
        <w:rPr>
          <w:rFonts w:eastAsiaTheme="majorEastAsia" w:cs="Times New Roman"/>
          <w:spacing w:val="-10"/>
          <w:kern w:val="28"/>
          <w:szCs w:val="24"/>
        </w:rPr>
        <w:t>Kossek</w:t>
      </w:r>
      <w:proofErr w:type="spellEnd"/>
      <w:r w:rsidRPr="003D25AE">
        <w:rPr>
          <w:rFonts w:eastAsiaTheme="majorEastAsia" w:cs="Times New Roman"/>
          <w:spacing w:val="-10"/>
          <w:kern w:val="28"/>
          <w:szCs w:val="24"/>
        </w:rPr>
        <w:t>, Su, &amp; Wu, 2017; Fine, Sojo, &amp; Lawford‐Smith, 2020).</w:t>
      </w:r>
    </w:p>
    <w:p w:rsidR="003614F6" w:rsidRPr="003D25AE" w:rsidRDefault="003614F6" w:rsidP="003614F6">
      <w:pPr>
        <w:spacing w:line="240" w:lineRule="auto"/>
        <w:rPr>
          <w:rFonts w:eastAsiaTheme="majorEastAsia" w:cs="Times New Roman"/>
          <w:spacing w:val="-10"/>
          <w:kern w:val="28"/>
          <w:szCs w:val="24"/>
        </w:rPr>
      </w:pPr>
      <w:r w:rsidRPr="003D25AE">
        <w:rPr>
          <w:rFonts w:eastAsiaTheme="majorEastAsia" w:cs="Times New Roman"/>
          <w:spacing w:val="-10"/>
          <w:kern w:val="28"/>
          <w:szCs w:val="24"/>
        </w:rPr>
        <w:t xml:space="preserve">Several factors determine how gender diversity develops. Recruitment patterns and job sorting shape entry into roles, while mentorship, sponsorship, and visibility in informal networks influence advancement. Workplace norms, caregiving expectations, and leave or flexibility policies affect retention and career growth. These dynamics interact with social and cultural influences to shape patterns of representation within </w:t>
      </w:r>
      <w:r>
        <w:rPr>
          <w:rFonts w:eastAsiaTheme="majorEastAsia" w:cs="Times New Roman"/>
          <w:spacing w:val="-10"/>
          <w:kern w:val="28"/>
          <w:szCs w:val="24"/>
        </w:rPr>
        <w:t>organization</w:t>
      </w:r>
      <w:r w:rsidRPr="003D25AE">
        <w:rPr>
          <w:rFonts w:eastAsiaTheme="majorEastAsia" w:cs="Times New Roman"/>
          <w:spacing w:val="-10"/>
          <w:kern w:val="28"/>
          <w:szCs w:val="24"/>
        </w:rPr>
        <w:t>s (Ozturk &amp; Tatli, 2016; Nili, 2019)</w:t>
      </w:r>
      <w:r>
        <w:rPr>
          <w:rFonts w:eastAsiaTheme="majorEastAsia" w:cs="Times New Roman"/>
          <w:spacing w:val="-10"/>
          <w:kern w:val="28"/>
          <w:szCs w:val="24"/>
        </w:rPr>
        <w:t>.</w:t>
      </w:r>
    </w:p>
    <w:p w:rsidR="003614F6" w:rsidRPr="00921788" w:rsidRDefault="003614F6" w:rsidP="003614F6">
      <w:pPr>
        <w:pStyle w:val="ListParagraph"/>
        <w:numPr>
          <w:ilvl w:val="1"/>
          <w:numId w:val="3"/>
        </w:numPr>
        <w:spacing w:line="240" w:lineRule="auto"/>
        <w:jc w:val="both"/>
        <w:rPr>
          <w:rFonts w:ascii="Times New Roman" w:eastAsiaTheme="majorEastAsia" w:hAnsi="Times New Roman" w:cs="Times New Roman"/>
          <w:i/>
          <w:iCs/>
          <w:spacing w:val="-10"/>
          <w:kern w:val="28"/>
          <w:sz w:val="24"/>
          <w:szCs w:val="24"/>
          <w:lang w:val="en-GB"/>
        </w:rPr>
      </w:pPr>
      <w:r>
        <w:rPr>
          <w:rFonts w:ascii="Times New Roman" w:eastAsiaTheme="majorEastAsia" w:hAnsi="Times New Roman" w:cs="Times New Roman"/>
          <w:i/>
          <w:iCs/>
          <w:spacing w:val="-10"/>
          <w:kern w:val="28"/>
          <w:sz w:val="24"/>
          <w:szCs w:val="24"/>
          <w:lang w:val="en-GB"/>
        </w:rPr>
        <w:t>Organization</w:t>
      </w:r>
      <w:r w:rsidRPr="00921788">
        <w:rPr>
          <w:rFonts w:ascii="Times New Roman" w:eastAsiaTheme="majorEastAsia" w:hAnsi="Times New Roman" w:cs="Times New Roman"/>
          <w:i/>
          <w:iCs/>
          <w:spacing w:val="-10"/>
          <w:kern w:val="28"/>
          <w:sz w:val="24"/>
          <w:szCs w:val="24"/>
          <w:lang w:val="en-GB"/>
        </w:rPr>
        <w:t>al Performance and the Influence of Gender Diversity</w:t>
      </w:r>
    </w:p>
    <w:p w:rsidR="003614F6" w:rsidRDefault="003614F6" w:rsidP="003614F6">
      <w:pPr>
        <w:spacing w:line="240" w:lineRule="auto"/>
        <w:rPr>
          <w:rFonts w:eastAsiaTheme="majorEastAsia" w:cs="Times New Roman"/>
          <w:spacing w:val="-10"/>
          <w:kern w:val="28"/>
          <w:szCs w:val="24"/>
        </w:rPr>
      </w:pPr>
      <w:r>
        <w:rPr>
          <w:rFonts w:eastAsiaTheme="majorEastAsia" w:cs="Times New Roman"/>
          <w:spacing w:val="-10"/>
          <w:kern w:val="28"/>
          <w:szCs w:val="24"/>
        </w:rPr>
        <w:t>Organization</w:t>
      </w:r>
      <w:r w:rsidRPr="003D25AE">
        <w:rPr>
          <w:rFonts w:eastAsiaTheme="majorEastAsia" w:cs="Times New Roman"/>
          <w:spacing w:val="-10"/>
          <w:kern w:val="28"/>
          <w:szCs w:val="24"/>
        </w:rPr>
        <w:t xml:space="preserve">al performance describes how well an </w:t>
      </w:r>
      <w:r>
        <w:rPr>
          <w:rFonts w:eastAsiaTheme="majorEastAsia" w:cs="Times New Roman"/>
          <w:spacing w:val="-10"/>
          <w:kern w:val="28"/>
          <w:szCs w:val="24"/>
        </w:rPr>
        <w:t>organization</w:t>
      </w:r>
      <w:r w:rsidRPr="003D25AE">
        <w:rPr>
          <w:rFonts w:eastAsiaTheme="majorEastAsia" w:cs="Times New Roman"/>
          <w:spacing w:val="-10"/>
          <w:kern w:val="28"/>
          <w:szCs w:val="24"/>
        </w:rPr>
        <w:t xml:space="preserve"> achieves its goals and meets its responsibilities. It can be measured through productivity, quality of services or products, financial outcomes, customer and stakeholder satisfaction, employee morale, retention, and the ability to adjust to changing conditions. These factors together show how effectively an </w:t>
      </w:r>
      <w:r>
        <w:rPr>
          <w:rFonts w:eastAsiaTheme="majorEastAsia" w:cs="Times New Roman"/>
          <w:spacing w:val="-10"/>
          <w:kern w:val="28"/>
          <w:szCs w:val="24"/>
        </w:rPr>
        <w:t>organization</w:t>
      </w:r>
      <w:r w:rsidRPr="003D25AE">
        <w:rPr>
          <w:rFonts w:eastAsiaTheme="majorEastAsia" w:cs="Times New Roman"/>
          <w:spacing w:val="-10"/>
          <w:kern w:val="28"/>
          <w:szCs w:val="24"/>
        </w:rPr>
        <w:t xml:space="preserve"> uses its resources to achieve results and maintain positive relationships with its stakeholders (Elena-Iuliana &amp; Maria, 2016; Akpa, </w:t>
      </w:r>
      <w:proofErr w:type="spellStart"/>
      <w:r w:rsidRPr="003D25AE">
        <w:rPr>
          <w:rFonts w:eastAsiaTheme="majorEastAsia" w:cs="Times New Roman"/>
          <w:spacing w:val="-10"/>
          <w:kern w:val="28"/>
          <w:szCs w:val="24"/>
        </w:rPr>
        <w:t>Asikhia</w:t>
      </w:r>
      <w:proofErr w:type="spellEnd"/>
      <w:r w:rsidRPr="003D25AE">
        <w:rPr>
          <w:rFonts w:eastAsiaTheme="majorEastAsia" w:cs="Times New Roman"/>
          <w:spacing w:val="-10"/>
          <w:kern w:val="28"/>
          <w:szCs w:val="24"/>
        </w:rPr>
        <w:t xml:space="preserve">, &amp; Nneji, 2021). </w:t>
      </w:r>
    </w:p>
    <w:p w:rsidR="003614F6" w:rsidRPr="008B5895" w:rsidRDefault="003614F6" w:rsidP="003614F6">
      <w:pPr>
        <w:spacing w:line="240" w:lineRule="auto"/>
        <w:rPr>
          <w:rFonts w:eastAsiaTheme="majorEastAsia" w:cs="Times New Roman"/>
          <w:spacing w:val="-10"/>
          <w:kern w:val="28"/>
          <w:szCs w:val="24"/>
        </w:rPr>
      </w:pPr>
      <w:r w:rsidRPr="003D25AE">
        <w:rPr>
          <w:rFonts w:eastAsiaTheme="majorEastAsia" w:cs="Times New Roman"/>
          <w:spacing w:val="-10"/>
          <w:kern w:val="28"/>
          <w:szCs w:val="24"/>
        </w:rPr>
        <w:t xml:space="preserve">Gender diversity can influence these outcomes in several ways. When teams and leadership include </w:t>
      </w:r>
      <w:r>
        <w:rPr>
          <w:rFonts w:eastAsiaTheme="majorEastAsia" w:cs="Times New Roman"/>
          <w:spacing w:val="-10"/>
          <w:kern w:val="28"/>
          <w:szCs w:val="24"/>
        </w:rPr>
        <w:t>a blend of male and female expertise</w:t>
      </w:r>
      <w:r w:rsidRPr="003D25AE">
        <w:rPr>
          <w:rFonts w:eastAsiaTheme="majorEastAsia" w:cs="Times New Roman"/>
          <w:spacing w:val="-10"/>
          <w:kern w:val="28"/>
          <w:szCs w:val="24"/>
        </w:rPr>
        <w:t xml:space="preserve">, they bring a wider range of perspectives and ideas, which can improve decision </w:t>
      </w:r>
      <w:r w:rsidRPr="003D25AE">
        <w:rPr>
          <w:rFonts w:eastAsiaTheme="majorEastAsia" w:cs="Times New Roman"/>
          <w:spacing w:val="-10"/>
          <w:kern w:val="28"/>
          <w:szCs w:val="24"/>
        </w:rPr>
        <w:lastRenderedPageBreak/>
        <w:t xml:space="preserve">quality, innovation, and product or service design (Opstrup &amp; Villadsen, 2015). Fair and inclusive gender representation can increase employee engagement, reduce absenteeism and turnover, and support stability and productivity. Visible gender representation may also strengthen reputation, external relations, and access to diverse markets. Differences in communication styles and risk awareness among genders can further shape teamwork, supervision, and decision-making processes (Kebede, 2017; Kabeer, 2021; Wu, Yin, &amp; Zhou, 2023; Treviño </w:t>
      </w:r>
      <w:r w:rsidRPr="00DF7078">
        <w:rPr>
          <w:rFonts w:eastAsiaTheme="majorEastAsia" w:cs="Times New Roman"/>
          <w:i/>
          <w:iCs/>
          <w:spacing w:val="-10"/>
          <w:kern w:val="28"/>
          <w:szCs w:val="24"/>
        </w:rPr>
        <w:t>et al.,</w:t>
      </w:r>
      <w:r w:rsidRPr="003D25AE">
        <w:rPr>
          <w:rFonts w:eastAsiaTheme="majorEastAsia" w:cs="Times New Roman"/>
          <w:spacing w:val="-10"/>
          <w:kern w:val="28"/>
          <w:szCs w:val="24"/>
        </w:rPr>
        <w:t xml:space="preserve"> 2025).</w:t>
      </w:r>
    </w:p>
    <w:p w:rsidR="003614F6" w:rsidRDefault="003614F6" w:rsidP="003614F6">
      <w:pPr>
        <w:pStyle w:val="ListParagraph"/>
        <w:numPr>
          <w:ilvl w:val="0"/>
          <w:numId w:val="3"/>
        </w:numPr>
        <w:spacing w:line="240" w:lineRule="auto"/>
        <w:jc w:val="both"/>
        <w:rPr>
          <w:rFonts w:ascii="Times New Roman" w:eastAsiaTheme="majorEastAsia" w:hAnsi="Times New Roman" w:cs="Times New Roman"/>
          <w:b/>
          <w:bCs/>
          <w:spacing w:val="-10"/>
          <w:kern w:val="28"/>
          <w:sz w:val="24"/>
          <w:szCs w:val="24"/>
        </w:rPr>
      </w:pPr>
      <w:r w:rsidRPr="0049545C">
        <w:rPr>
          <w:rFonts w:ascii="Times New Roman" w:eastAsiaTheme="majorEastAsia" w:hAnsi="Times New Roman" w:cs="Times New Roman"/>
          <w:b/>
          <w:bCs/>
          <w:spacing w:val="-10"/>
          <w:kern w:val="28"/>
          <w:sz w:val="24"/>
          <w:szCs w:val="24"/>
        </w:rPr>
        <w:t>Theoretical Review</w:t>
      </w:r>
    </w:p>
    <w:p w:rsidR="003614F6" w:rsidRPr="00921788" w:rsidRDefault="003614F6" w:rsidP="003614F6">
      <w:pPr>
        <w:pStyle w:val="ListParagraph"/>
        <w:numPr>
          <w:ilvl w:val="1"/>
          <w:numId w:val="3"/>
        </w:numPr>
        <w:spacing w:line="240" w:lineRule="auto"/>
        <w:jc w:val="both"/>
        <w:rPr>
          <w:rFonts w:ascii="Times New Roman" w:eastAsiaTheme="majorEastAsia" w:hAnsi="Times New Roman" w:cs="Times New Roman"/>
          <w:spacing w:val="-10"/>
          <w:kern w:val="28"/>
          <w:sz w:val="24"/>
          <w:szCs w:val="24"/>
        </w:rPr>
      </w:pPr>
      <w:r w:rsidRPr="00921788">
        <w:rPr>
          <w:rFonts w:ascii="Times New Roman" w:eastAsiaTheme="majorEastAsia" w:hAnsi="Times New Roman" w:cs="Times New Roman"/>
          <w:b/>
          <w:bCs/>
          <w:spacing w:val="-10"/>
          <w:kern w:val="28"/>
          <w:sz w:val="24"/>
          <w:szCs w:val="24"/>
        </w:rPr>
        <w:t xml:space="preserve"> </w:t>
      </w:r>
      <w:r w:rsidRPr="00921788">
        <w:rPr>
          <w:rFonts w:ascii="Times New Roman" w:eastAsiaTheme="majorEastAsia" w:hAnsi="Times New Roman" w:cs="Times New Roman"/>
          <w:i/>
          <w:iCs/>
          <w:spacing w:val="-10"/>
          <w:kern w:val="28"/>
          <w:sz w:val="24"/>
          <w:szCs w:val="24"/>
          <w:lang w:val="en-GB"/>
        </w:rPr>
        <w:t>Social Identity Theory</w:t>
      </w:r>
    </w:p>
    <w:p w:rsidR="003614F6" w:rsidRPr="002241DD" w:rsidRDefault="003614F6" w:rsidP="003614F6">
      <w:pPr>
        <w:spacing w:line="240" w:lineRule="auto"/>
        <w:rPr>
          <w:rFonts w:eastAsiaTheme="majorEastAsia" w:cs="Times New Roman"/>
          <w:spacing w:val="-10"/>
          <w:kern w:val="28"/>
          <w:szCs w:val="24"/>
        </w:rPr>
      </w:pPr>
      <w:r w:rsidRPr="002241DD">
        <w:rPr>
          <w:rFonts w:eastAsiaTheme="majorEastAsia" w:cs="Times New Roman"/>
          <w:spacing w:val="-10"/>
          <w:kern w:val="28"/>
          <w:szCs w:val="24"/>
        </w:rPr>
        <w:t xml:space="preserve">Social Identity Theory explores how individuals make sense of themselves and others by grouping people into social categories. Through this process of categorisation and identification, they begin to internalize the values and meanings attached to those groups and draw comparisons that influence their attitudes, expectations, and interactions at work. Gender, in particular, functions as a powerful social </w:t>
      </w:r>
      <w:r>
        <w:rPr>
          <w:rFonts w:eastAsiaTheme="majorEastAsia" w:cs="Times New Roman"/>
          <w:spacing w:val="-10"/>
          <w:kern w:val="28"/>
          <w:szCs w:val="24"/>
        </w:rPr>
        <w:t xml:space="preserve">identity – </w:t>
      </w:r>
      <w:r w:rsidRPr="002241DD">
        <w:rPr>
          <w:rFonts w:eastAsiaTheme="majorEastAsia" w:cs="Times New Roman"/>
          <w:spacing w:val="-10"/>
          <w:kern w:val="28"/>
          <w:szCs w:val="24"/>
        </w:rPr>
        <w:t>it shapes ideas about who “fits” certain roles, who benefits from subtle group preferences, and how behavioural norms and hierarchies emerge within teams and leadership (</w:t>
      </w:r>
      <w:proofErr w:type="spellStart"/>
      <w:r w:rsidRPr="002241DD">
        <w:rPr>
          <w:rFonts w:eastAsiaTheme="majorEastAsia" w:cs="Times New Roman"/>
          <w:spacing w:val="-10"/>
          <w:kern w:val="28"/>
          <w:szCs w:val="24"/>
        </w:rPr>
        <w:t>Trepte</w:t>
      </w:r>
      <w:proofErr w:type="spellEnd"/>
      <w:r w:rsidRPr="002241DD">
        <w:rPr>
          <w:rFonts w:eastAsiaTheme="majorEastAsia" w:cs="Times New Roman"/>
          <w:spacing w:val="-10"/>
          <w:kern w:val="28"/>
          <w:szCs w:val="24"/>
        </w:rPr>
        <w:t xml:space="preserve"> &amp; Loy, 2017; Scheepers &amp; </w:t>
      </w:r>
      <w:proofErr w:type="spellStart"/>
      <w:r w:rsidRPr="002241DD">
        <w:rPr>
          <w:rFonts w:eastAsiaTheme="majorEastAsia" w:cs="Times New Roman"/>
          <w:spacing w:val="-10"/>
          <w:kern w:val="28"/>
          <w:szCs w:val="24"/>
        </w:rPr>
        <w:t>Ellemers</w:t>
      </w:r>
      <w:proofErr w:type="spellEnd"/>
      <w:r w:rsidRPr="002241DD">
        <w:rPr>
          <w:rFonts w:eastAsiaTheme="majorEastAsia" w:cs="Times New Roman"/>
          <w:spacing w:val="-10"/>
          <w:kern w:val="28"/>
          <w:szCs w:val="24"/>
        </w:rPr>
        <w:t>, 2019). The theory draws attention to the underlying social processes that both unite and divide people, revealing how belonging, visibility, and stereotypes interact to shape daily workplace experiences and inequalities (Ferrari, 2025).</w:t>
      </w:r>
    </w:p>
    <w:p w:rsidR="003614F6" w:rsidRPr="003D25AE" w:rsidRDefault="003614F6" w:rsidP="003614F6">
      <w:pPr>
        <w:spacing w:line="240" w:lineRule="auto"/>
        <w:rPr>
          <w:rFonts w:eastAsiaTheme="majorEastAsia" w:cs="Times New Roman"/>
          <w:spacing w:val="-10"/>
          <w:kern w:val="28"/>
          <w:szCs w:val="24"/>
        </w:rPr>
      </w:pPr>
      <w:r w:rsidRPr="002241DD">
        <w:rPr>
          <w:rFonts w:eastAsiaTheme="majorEastAsia" w:cs="Times New Roman"/>
          <w:spacing w:val="-10"/>
          <w:kern w:val="28"/>
          <w:szCs w:val="24"/>
        </w:rPr>
        <w:t xml:space="preserve">Social Identity Theory helps explain how gender-based identification and expectations can affect inclusion, collaboration, and access to </w:t>
      </w:r>
      <w:r>
        <w:rPr>
          <w:rFonts w:eastAsiaTheme="majorEastAsia" w:cs="Times New Roman"/>
          <w:spacing w:val="-10"/>
          <w:kern w:val="28"/>
          <w:szCs w:val="24"/>
        </w:rPr>
        <w:t>organization</w:t>
      </w:r>
      <w:r w:rsidRPr="002241DD">
        <w:rPr>
          <w:rFonts w:eastAsiaTheme="majorEastAsia" w:cs="Times New Roman"/>
          <w:spacing w:val="-10"/>
          <w:kern w:val="28"/>
          <w:szCs w:val="24"/>
        </w:rPr>
        <w:t>al resources</w:t>
      </w:r>
      <w:r>
        <w:rPr>
          <w:rFonts w:eastAsiaTheme="majorEastAsia" w:cs="Times New Roman"/>
          <w:spacing w:val="-10"/>
          <w:kern w:val="28"/>
          <w:szCs w:val="24"/>
        </w:rPr>
        <w:t xml:space="preserve"> – </w:t>
      </w:r>
      <w:r w:rsidRPr="002241DD">
        <w:rPr>
          <w:rFonts w:eastAsiaTheme="majorEastAsia" w:cs="Times New Roman"/>
          <w:spacing w:val="-10"/>
          <w:kern w:val="28"/>
          <w:szCs w:val="24"/>
        </w:rPr>
        <w:t xml:space="preserve">all of which have direct implications for performance. When workplaces foster gender inclusivity, employees tend to feel recognised and connected to shared goals, often resulting in more cohesive teamwork and higher productivity. On the other hand, exclusion or subtle forms of bias tied to identity can dampen morale and hinder progress toward </w:t>
      </w:r>
      <w:r>
        <w:rPr>
          <w:rFonts w:eastAsiaTheme="majorEastAsia" w:cs="Times New Roman"/>
          <w:spacing w:val="-10"/>
          <w:kern w:val="28"/>
          <w:szCs w:val="24"/>
        </w:rPr>
        <w:t>organization</w:t>
      </w:r>
      <w:r w:rsidRPr="002241DD">
        <w:rPr>
          <w:rFonts w:eastAsiaTheme="majorEastAsia" w:cs="Times New Roman"/>
          <w:spacing w:val="-10"/>
          <w:kern w:val="28"/>
          <w:szCs w:val="24"/>
        </w:rPr>
        <w:t>al objectives. Ultimately, the theory supports the idea that embracing gender inclusivity not only strengthens a sense of positive social identity but also reinforces collective motivation and commitment.</w:t>
      </w:r>
    </w:p>
    <w:p w:rsidR="003614F6" w:rsidRPr="00921788" w:rsidRDefault="003614F6" w:rsidP="003614F6">
      <w:pPr>
        <w:pStyle w:val="ListParagraph"/>
        <w:numPr>
          <w:ilvl w:val="1"/>
          <w:numId w:val="3"/>
        </w:numPr>
        <w:spacing w:line="240" w:lineRule="auto"/>
        <w:jc w:val="both"/>
        <w:rPr>
          <w:rFonts w:ascii="Times New Roman" w:eastAsiaTheme="majorEastAsia" w:hAnsi="Times New Roman" w:cs="Times New Roman"/>
          <w:spacing w:val="-10"/>
          <w:kern w:val="28"/>
          <w:sz w:val="24"/>
          <w:szCs w:val="24"/>
        </w:rPr>
      </w:pPr>
      <w:r w:rsidRPr="00921788">
        <w:rPr>
          <w:rFonts w:ascii="Times New Roman" w:eastAsiaTheme="majorEastAsia" w:hAnsi="Times New Roman" w:cs="Times New Roman"/>
          <w:i/>
          <w:iCs/>
          <w:spacing w:val="-10"/>
          <w:kern w:val="28"/>
          <w:sz w:val="24"/>
          <w:szCs w:val="24"/>
          <w:lang w:val="en-GB"/>
        </w:rPr>
        <w:t>Role Congruity Theory</w:t>
      </w:r>
    </w:p>
    <w:p w:rsidR="003614F6" w:rsidRPr="002241DD" w:rsidRDefault="003614F6" w:rsidP="003614F6">
      <w:pPr>
        <w:spacing w:line="240" w:lineRule="auto"/>
        <w:rPr>
          <w:rFonts w:eastAsiaTheme="majorEastAsia" w:cs="Times New Roman"/>
          <w:spacing w:val="-10"/>
          <w:kern w:val="28"/>
          <w:szCs w:val="24"/>
        </w:rPr>
      </w:pPr>
      <w:r w:rsidRPr="002241DD">
        <w:rPr>
          <w:rFonts w:eastAsiaTheme="majorEastAsia" w:cs="Times New Roman"/>
          <w:spacing w:val="-10"/>
          <w:kern w:val="28"/>
          <w:szCs w:val="24"/>
        </w:rPr>
        <w:t>Role Congruity Theory proposes that bias emerges when there’s a perceived disconnect between the characteristics commonly associated with a social group and those thought to define success in a particular role. When gendered assumptions about competence or behaviour conflict with these role expectations, members of non-dominant groups are often seen as less suitable</w:t>
      </w:r>
      <w:r>
        <w:rPr>
          <w:rFonts w:eastAsiaTheme="majorEastAsia" w:cs="Times New Roman"/>
          <w:spacing w:val="-10"/>
          <w:kern w:val="28"/>
          <w:szCs w:val="24"/>
        </w:rPr>
        <w:t xml:space="preserve"> – </w:t>
      </w:r>
      <w:r w:rsidRPr="002241DD">
        <w:rPr>
          <w:rFonts w:eastAsiaTheme="majorEastAsia" w:cs="Times New Roman"/>
          <w:spacing w:val="-10"/>
          <w:kern w:val="28"/>
          <w:szCs w:val="24"/>
        </w:rPr>
        <w:t>or evaluated under more stringent standards (</w:t>
      </w:r>
      <w:proofErr w:type="spellStart"/>
      <w:r w:rsidRPr="002241DD">
        <w:rPr>
          <w:rFonts w:eastAsiaTheme="majorEastAsia" w:cs="Times New Roman"/>
          <w:spacing w:val="-10"/>
          <w:kern w:val="28"/>
          <w:szCs w:val="24"/>
        </w:rPr>
        <w:t>Koburtay</w:t>
      </w:r>
      <w:proofErr w:type="spellEnd"/>
      <w:r w:rsidRPr="002241DD">
        <w:rPr>
          <w:rFonts w:eastAsiaTheme="majorEastAsia" w:cs="Times New Roman"/>
          <w:spacing w:val="-10"/>
          <w:kern w:val="28"/>
          <w:szCs w:val="24"/>
        </w:rPr>
        <w:t xml:space="preserve">, Syed, &amp; </w:t>
      </w:r>
      <w:proofErr w:type="spellStart"/>
      <w:r w:rsidRPr="002241DD">
        <w:rPr>
          <w:rFonts w:eastAsiaTheme="majorEastAsia" w:cs="Times New Roman"/>
          <w:spacing w:val="-10"/>
          <w:kern w:val="28"/>
          <w:szCs w:val="24"/>
        </w:rPr>
        <w:t>Haloub</w:t>
      </w:r>
      <w:proofErr w:type="spellEnd"/>
      <w:r w:rsidRPr="002241DD">
        <w:rPr>
          <w:rFonts w:eastAsiaTheme="majorEastAsia" w:cs="Times New Roman"/>
          <w:spacing w:val="-10"/>
          <w:kern w:val="28"/>
          <w:szCs w:val="24"/>
        </w:rPr>
        <w:t>, 2019; Triana, Song, Um, &amp; Huang, 2024). The theory also separates two forms of bias: first, how individuals are judged in relation to role suitability, and second, how they are treated when their actions defy traditional gender norms. Both mechanisms can lead to uneven recognition, heightened scrutiny, and slower advancement (Ganiyu, Oluwafemi, Ademola, &amp; Olatunji, 2018).</w:t>
      </w:r>
    </w:p>
    <w:p w:rsidR="003614F6" w:rsidRPr="00944BFC" w:rsidRDefault="003614F6" w:rsidP="003614F6">
      <w:pPr>
        <w:spacing w:line="240" w:lineRule="auto"/>
        <w:rPr>
          <w:rFonts w:eastAsiaTheme="majorEastAsia" w:cs="Times New Roman"/>
          <w:spacing w:val="-10"/>
          <w:kern w:val="28"/>
          <w:szCs w:val="24"/>
        </w:rPr>
      </w:pPr>
      <w:r w:rsidRPr="002241DD">
        <w:rPr>
          <w:rFonts w:eastAsiaTheme="majorEastAsia" w:cs="Times New Roman"/>
          <w:spacing w:val="-10"/>
          <w:kern w:val="28"/>
          <w:szCs w:val="24"/>
        </w:rPr>
        <w:t>Within this study, Role Congruity Theory sheds light on how gender expectations quietly shape recruitment, role distribution, and promotion outcomes</w:t>
      </w:r>
      <w:r>
        <w:rPr>
          <w:rFonts w:eastAsiaTheme="majorEastAsia" w:cs="Times New Roman"/>
          <w:spacing w:val="-10"/>
          <w:kern w:val="28"/>
          <w:szCs w:val="24"/>
        </w:rPr>
        <w:t xml:space="preserve"> – </w:t>
      </w:r>
      <w:r w:rsidRPr="002241DD">
        <w:rPr>
          <w:rFonts w:eastAsiaTheme="majorEastAsia" w:cs="Times New Roman"/>
          <w:spacing w:val="-10"/>
          <w:kern w:val="28"/>
          <w:szCs w:val="24"/>
        </w:rPr>
        <w:t xml:space="preserve">factors that inevitably influence </w:t>
      </w:r>
      <w:r>
        <w:rPr>
          <w:rFonts w:eastAsiaTheme="majorEastAsia" w:cs="Times New Roman"/>
          <w:spacing w:val="-10"/>
          <w:kern w:val="28"/>
          <w:szCs w:val="24"/>
        </w:rPr>
        <w:t>organization</w:t>
      </w:r>
      <w:r w:rsidRPr="002241DD">
        <w:rPr>
          <w:rFonts w:eastAsiaTheme="majorEastAsia" w:cs="Times New Roman"/>
          <w:spacing w:val="-10"/>
          <w:kern w:val="28"/>
          <w:szCs w:val="24"/>
        </w:rPr>
        <w:t xml:space="preserve">al performance. When companies challenge entrenched gender-role stereotypes and implement fairer evaluation practices, they open space for all employees to contribute at their fullest potential. Reducing this “role incongruity,” in turn, supports a more equitable environment that nurtures motivation, trust, and collective effectiveness across the </w:t>
      </w:r>
      <w:r>
        <w:rPr>
          <w:rFonts w:eastAsiaTheme="majorEastAsia" w:cs="Times New Roman"/>
          <w:spacing w:val="-10"/>
          <w:kern w:val="28"/>
          <w:szCs w:val="24"/>
        </w:rPr>
        <w:t>organization</w:t>
      </w:r>
      <w:r w:rsidRPr="002241DD">
        <w:rPr>
          <w:rFonts w:eastAsiaTheme="majorEastAsia" w:cs="Times New Roman"/>
          <w:spacing w:val="-10"/>
          <w:kern w:val="28"/>
          <w:szCs w:val="24"/>
        </w:rPr>
        <w:t>.</w:t>
      </w:r>
    </w:p>
    <w:p w:rsidR="003614F6" w:rsidRPr="00121A6C" w:rsidRDefault="003614F6" w:rsidP="003614F6">
      <w:pPr>
        <w:pStyle w:val="ListParagraph"/>
        <w:numPr>
          <w:ilvl w:val="0"/>
          <w:numId w:val="3"/>
        </w:numPr>
        <w:spacing w:line="240" w:lineRule="auto"/>
        <w:jc w:val="both"/>
        <w:rPr>
          <w:rFonts w:ascii="Times New Roman" w:eastAsiaTheme="majorEastAsia" w:hAnsi="Times New Roman" w:cs="Times New Roman"/>
          <w:b/>
          <w:bCs/>
          <w:spacing w:val="-10"/>
          <w:kern w:val="28"/>
          <w:sz w:val="24"/>
          <w:szCs w:val="24"/>
        </w:rPr>
      </w:pPr>
      <w:r w:rsidRPr="0049545C">
        <w:rPr>
          <w:rFonts w:ascii="Times New Roman" w:eastAsiaTheme="majorEastAsia" w:hAnsi="Times New Roman" w:cs="Times New Roman"/>
          <w:b/>
          <w:bCs/>
          <w:spacing w:val="-10"/>
          <w:kern w:val="28"/>
          <w:sz w:val="24"/>
          <w:szCs w:val="24"/>
        </w:rPr>
        <w:t>Empirical Review</w:t>
      </w:r>
    </w:p>
    <w:p w:rsidR="003614F6" w:rsidRPr="00121A6C" w:rsidRDefault="003614F6" w:rsidP="003614F6">
      <w:pPr>
        <w:spacing w:line="240" w:lineRule="auto"/>
        <w:rPr>
          <w:rFonts w:eastAsiaTheme="majorEastAsia" w:cs="Times New Roman"/>
          <w:spacing w:val="-10"/>
          <w:kern w:val="28"/>
          <w:szCs w:val="24"/>
        </w:rPr>
      </w:pPr>
      <w:proofErr w:type="spellStart"/>
      <w:r w:rsidRPr="00121A6C">
        <w:rPr>
          <w:rFonts w:eastAsiaTheme="majorEastAsia" w:cs="Times New Roman"/>
          <w:spacing w:val="-10"/>
          <w:kern w:val="28"/>
          <w:szCs w:val="24"/>
        </w:rPr>
        <w:t>Setati</w:t>
      </w:r>
      <w:proofErr w:type="spellEnd"/>
      <w:r w:rsidRPr="00121A6C">
        <w:rPr>
          <w:rFonts w:eastAsiaTheme="majorEastAsia" w:cs="Times New Roman"/>
          <w:spacing w:val="-10"/>
          <w:kern w:val="28"/>
          <w:szCs w:val="24"/>
        </w:rPr>
        <w:t xml:space="preserve">, Zhuwao, </w:t>
      </w:r>
      <w:proofErr w:type="spellStart"/>
      <w:r w:rsidRPr="00121A6C">
        <w:rPr>
          <w:rFonts w:eastAsiaTheme="majorEastAsia" w:cs="Times New Roman"/>
          <w:spacing w:val="-10"/>
          <w:kern w:val="28"/>
          <w:szCs w:val="24"/>
        </w:rPr>
        <w:t>Ngirande</w:t>
      </w:r>
      <w:proofErr w:type="spellEnd"/>
      <w:r w:rsidRPr="00121A6C">
        <w:rPr>
          <w:rFonts w:eastAsiaTheme="majorEastAsia" w:cs="Times New Roman"/>
          <w:spacing w:val="-10"/>
          <w:kern w:val="28"/>
          <w:szCs w:val="24"/>
        </w:rPr>
        <w:t xml:space="preserve">, and Ndlovu (2019) explored the influence of gender and ethnic diversity on employee performance within a South African higher education institution, employing a cross-sectional </w:t>
      </w:r>
      <w:r w:rsidRPr="00121A6C">
        <w:rPr>
          <w:rFonts w:eastAsiaTheme="majorEastAsia" w:cs="Times New Roman"/>
          <w:spacing w:val="-10"/>
          <w:kern w:val="28"/>
          <w:szCs w:val="24"/>
        </w:rPr>
        <w:lastRenderedPageBreak/>
        <w:t xml:space="preserve">design and a stratified random sample of 258 staff. The study found that both gender and ethnic diversity were positively and significantly related to performance, indicating that well-managed diversity can improve </w:t>
      </w:r>
      <w:r>
        <w:rPr>
          <w:rFonts w:eastAsiaTheme="majorEastAsia" w:cs="Times New Roman"/>
          <w:spacing w:val="-10"/>
          <w:kern w:val="28"/>
          <w:szCs w:val="24"/>
        </w:rPr>
        <w:t>organization</w:t>
      </w:r>
      <w:r w:rsidRPr="00121A6C">
        <w:rPr>
          <w:rFonts w:eastAsiaTheme="majorEastAsia" w:cs="Times New Roman"/>
          <w:spacing w:val="-10"/>
          <w:kern w:val="28"/>
          <w:szCs w:val="24"/>
        </w:rPr>
        <w:t>al effectiveness. However, its reliance on self-reported data and focus on a single institution limit the generalisability of the results. The study also did not distinguish between gender diversity and gender balance, overlooking how equitable representation supports sustained performance. Even so, its policy-oriented recommendations provide a valuable point of reference for examining diversity management in Nigerian universities.</w:t>
      </w:r>
    </w:p>
    <w:p w:rsidR="003614F6" w:rsidRPr="00121A6C" w:rsidRDefault="003614F6" w:rsidP="003614F6">
      <w:pPr>
        <w:spacing w:line="240" w:lineRule="auto"/>
        <w:rPr>
          <w:rFonts w:eastAsiaTheme="majorEastAsia" w:cs="Times New Roman"/>
          <w:spacing w:val="-10"/>
          <w:kern w:val="28"/>
          <w:szCs w:val="24"/>
        </w:rPr>
      </w:pPr>
      <w:proofErr w:type="spellStart"/>
      <w:r w:rsidRPr="00121A6C">
        <w:rPr>
          <w:rFonts w:eastAsiaTheme="majorEastAsia" w:cs="Times New Roman"/>
          <w:spacing w:val="-10"/>
          <w:kern w:val="28"/>
          <w:szCs w:val="24"/>
        </w:rPr>
        <w:t>Adewa</w:t>
      </w:r>
      <w:proofErr w:type="spellEnd"/>
      <w:r w:rsidRPr="00121A6C">
        <w:rPr>
          <w:rFonts w:eastAsiaTheme="majorEastAsia" w:cs="Times New Roman"/>
          <w:spacing w:val="-10"/>
          <w:kern w:val="28"/>
          <w:szCs w:val="24"/>
        </w:rPr>
        <w:t xml:space="preserve"> and Akilo (2021) compared the effects of gender diversity on employee performance across public and private tertiary institutions in Ekiti State, Nigeria. Drawing on data from 349 academic and 377 non-academic staff across nine institutions, they found that gender diversity significantly enhanced performance, with stronger effects observed in public institutions. While this comparative approach reveals useful contextual differences, its cross-sectional nature limits causal interpretation. Furthermore, the study did not consider </w:t>
      </w:r>
      <w:r>
        <w:rPr>
          <w:rFonts w:eastAsiaTheme="majorEastAsia" w:cs="Times New Roman"/>
          <w:spacing w:val="-10"/>
          <w:kern w:val="28"/>
          <w:szCs w:val="24"/>
        </w:rPr>
        <w:t>organization</w:t>
      </w:r>
      <w:r w:rsidRPr="00121A6C">
        <w:rPr>
          <w:rFonts w:eastAsiaTheme="majorEastAsia" w:cs="Times New Roman"/>
          <w:spacing w:val="-10"/>
          <w:kern w:val="28"/>
          <w:szCs w:val="24"/>
        </w:rPr>
        <w:t>al culture or inclusion mechanisms that might explain why public institutions performed better. Nevertheless, the findings highlight the importance of examining how inclusivity and gender balance influence performance in private universities.</w:t>
      </w:r>
    </w:p>
    <w:p w:rsidR="003614F6" w:rsidRPr="00121A6C" w:rsidRDefault="003614F6" w:rsidP="003614F6">
      <w:pPr>
        <w:spacing w:line="240" w:lineRule="auto"/>
        <w:rPr>
          <w:rFonts w:eastAsiaTheme="majorEastAsia" w:cs="Times New Roman"/>
          <w:spacing w:val="-10"/>
          <w:kern w:val="28"/>
          <w:szCs w:val="24"/>
        </w:rPr>
      </w:pPr>
      <w:r w:rsidRPr="00121A6C">
        <w:rPr>
          <w:rFonts w:eastAsiaTheme="majorEastAsia" w:cs="Times New Roman"/>
          <w:spacing w:val="-10"/>
          <w:kern w:val="28"/>
          <w:szCs w:val="24"/>
        </w:rPr>
        <w:t>Yusuf (2021) analysed the relationship between staff diversity and performance at Kwara State University, applying regression analysis to data from 183 academic staff. The study revealed that gender, ethnicity, age, education, and experience all contributed to productivity. Although it demonstrates a link between workforce diversity and performance, the single-institution scope restricts generalisation, and it does not address how inclusion practices mediate these effects. Still, it underscores the need for strategic diversity management to strengthen academic effectiveness.</w:t>
      </w:r>
    </w:p>
    <w:p w:rsidR="003614F6" w:rsidRPr="00121A6C" w:rsidRDefault="003614F6" w:rsidP="003614F6">
      <w:pPr>
        <w:spacing w:line="240" w:lineRule="auto"/>
        <w:rPr>
          <w:rFonts w:eastAsiaTheme="majorEastAsia" w:cs="Times New Roman"/>
          <w:spacing w:val="-10"/>
          <w:kern w:val="28"/>
          <w:szCs w:val="24"/>
        </w:rPr>
      </w:pPr>
      <w:r w:rsidRPr="00121A6C">
        <w:rPr>
          <w:rFonts w:eastAsiaTheme="majorEastAsia" w:cs="Times New Roman"/>
          <w:spacing w:val="-10"/>
          <w:kern w:val="28"/>
          <w:szCs w:val="24"/>
        </w:rPr>
        <w:t>Yusuf and Yahaya (2022) investigated gender mainstreaming among university managers in Osun State, focusing on awareness related to recruitment, promotion, and committee participation. The results showed low gender-sensitive awareness and no significant difference between public and private universities. While the study sheds light on managerial perceptions of gender equity, its descriptive design and reliance on self-reported data may obscure deeper structural inequalities. It offers insight into institutional gender practices but does not explore how mainstreaming efforts translate into measurable performance outcomes.</w:t>
      </w:r>
    </w:p>
    <w:p w:rsidR="003614F6" w:rsidRPr="00121A6C" w:rsidRDefault="003614F6" w:rsidP="003614F6">
      <w:pPr>
        <w:spacing w:line="240" w:lineRule="auto"/>
        <w:rPr>
          <w:rFonts w:eastAsiaTheme="majorEastAsia" w:cs="Times New Roman"/>
          <w:spacing w:val="-10"/>
          <w:kern w:val="28"/>
          <w:szCs w:val="24"/>
        </w:rPr>
      </w:pPr>
      <w:proofErr w:type="spellStart"/>
      <w:r w:rsidRPr="00121A6C">
        <w:rPr>
          <w:rFonts w:eastAsiaTheme="majorEastAsia" w:cs="Times New Roman"/>
          <w:spacing w:val="-10"/>
          <w:kern w:val="28"/>
          <w:szCs w:val="24"/>
        </w:rPr>
        <w:t>Itunu</w:t>
      </w:r>
      <w:proofErr w:type="spellEnd"/>
      <w:r w:rsidRPr="00121A6C">
        <w:rPr>
          <w:rFonts w:eastAsiaTheme="majorEastAsia" w:cs="Times New Roman"/>
          <w:spacing w:val="-10"/>
          <w:kern w:val="28"/>
          <w:szCs w:val="24"/>
        </w:rPr>
        <w:t xml:space="preserve"> and </w:t>
      </w:r>
      <w:proofErr w:type="spellStart"/>
      <w:r w:rsidRPr="00121A6C">
        <w:rPr>
          <w:rFonts w:eastAsiaTheme="majorEastAsia" w:cs="Times New Roman"/>
          <w:spacing w:val="-10"/>
          <w:kern w:val="28"/>
          <w:szCs w:val="24"/>
        </w:rPr>
        <w:t>Egbetade</w:t>
      </w:r>
      <w:proofErr w:type="spellEnd"/>
      <w:r w:rsidRPr="00121A6C">
        <w:rPr>
          <w:rFonts w:eastAsiaTheme="majorEastAsia" w:cs="Times New Roman"/>
          <w:spacing w:val="-10"/>
          <w:kern w:val="28"/>
          <w:szCs w:val="24"/>
        </w:rPr>
        <w:t xml:space="preserve"> (2023) examined workplace diversity and </w:t>
      </w:r>
      <w:r>
        <w:rPr>
          <w:rFonts w:eastAsiaTheme="majorEastAsia" w:cs="Times New Roman"/>
          <w:spacing w:val="-10"/>
          <w:kern w:val="28"/>
          <w:szCs w:val="24"/>
        </w:rPr>
        <w:t>organization</w:t>
      </w:r>
      <w:r w:rsidRPr="00121A6C">
        <w:rPr>
          <w:rFonts w:eastAsiaTheme="majorEastAsia" w:cs="Times New Roman"/>
          <w:spacing w:val="-10"/>
          <w:kern w:val="28"/>
          <w:szCs w:val="24"/>
        </w:rPr>
        <w:t>al performance in selected private universities in Southwestern Nigeria, using correlation analysis on data from 138 respondents across Achievers, Afe Babalola, and Bowen universities. Their results showed that age, gender, and ethnic diversity contributed differently to task, adaptive, and contextual performance. Although the study provides robust empirical support for diversity–performance links, it treats gender diversity as just one dimension and gives limited attention to how inclusion and gender expectations affect outcomes. Its cross-sectional design also restricts causal inference. Even with these constraints, the study offers context-specific evidence that lays groundwork for further research into how gender balance and inclusivity sustain performance in Nigerian universities.</w:t>
      </w:r>
    </w:p>
    <w:p w:rsidR="003614F6" w:rsidRPr="00316F0C" w:rsidRDefault="003614F6" w:rsidP="003614F6">
      <w:pPr>
        <w:spacing w:line="240" w:lineRule="auto"/>
        <w:rPr>
          <w:rFonts w:eastAsiaTheme="majorEastAsia" w:cs="Times New Roman"/>
          <w:spacing w:val="-10"/>
          <w:kern w:val="28"/>
          <w:szCs w:val="24"/>
        </w:rPr>
      </w:pPr>
      <w:r w:rsidRPr="00121A6C">
        <w:rPr>
          <w:rFonts w:eastAsiaTheme="majorEastAsia" w:cs="Times New Roman"/>
          <w:spacing w:val="-10"/>
          <w:kern w:val="28"/>
          <w:szCs w:val="24"/>
        </w:rPr>
        <w:t xml:space="preserve">Olanitori, </w:t>
      </w:r>
      <w:proofErr w:type="spellStart"/>
      <w:r w:rsidRPr="00121A6C">
        <w:rPr>
          <w:rFonts w:eastAsiaTheme="majorEastAsia" w:cs="Times New Roman"/>
          <w:spacing w:val="-10"/>
          <w:kern w:val="28"/>
          <w:szCs w:val="24"/>
        </w:rPr>
        <w:t>Adeyefa</w:t>
      </w:r>
      <w:proofErr w:type="spellEnd"/>
      <w:r w:rsidRPr="00121A6C">
        <w:rPr>
          <w:rFonts w:eastAsiaTheme="majorEastAsia" w:cs="Times New Roman"/>
          <w:spacing w:val="-10"/>
          <w:kern w:val="28"/>
          <w:szCs w:val="24"/>
        </w:rPr>
        <w:t xml:space="preserve">, </w:t>
      </w:r>
      <w:proofErr w:type="spellStart"/>
      <w:r w:rsidRPr="00121A6C">
        <w:rPr>
          <w:rFonts w:eastAsiaTheme="majorEastAsia" w:cs="Times New Roman"/>
          <w:spacing w:val="-10"/>
          <w:kern w:val="28"/>
          <w:szCs w:val="24"/>
        </w:rPr>
        <w:t>Ikudaisi</w:t>
      </w:r>
      <w:proofErr w:type="spellEnd"/>
      <w:r w:rsidRPr="00121A6C">
        <w:rPr>
          <w:rFonts w:eastAsiaTheme="majorEastAsia" w:cs="Times New Roman"/>
          <w:spacing w:val="-10"/>
          <w:kern w:val="28"/>
          <w:szCs w:val="24"/>
        </w:rPr>
        <w:t xml:space="preserve">, and Yomi-Daramola (2025) analysed how disability and gender diversity affect employee performance in public and private universities in Ondo State. Using regression analysis with data from 1,121 respondents, they found significant positive relationships between both forms of diversity and performance. However, the quantitative focus left little room for qualitative insights into how </w:t>
      </w:r>
      <w:r>
        <w:rPr>
          <w:rFonts w:eastAsiaTheme="majorEastAsia" w:cs="Times New Roman"/>
          <w:spacing w:val="-10"/>
          <w:kern w:val="28"/>
          <w:szCs w:val="24"/>
        </w:rPr>
        <w:t>organization</w:t>
      </w:r>
      <w:r w:rsidRPr="00121A6C">
        <w:rPr>
          <w:rFonts w:eastAsiaTheme="majorEastAsia" w:cs="Times New Roman"/>
          <w:spacing w:val="-10"/>
          <w:kern w:val="28"/>
          <w:szCs w:val="24"/>
        </w:rPr>
        <w:t>al culture or leadership attitudes shape inclusion. Additionally, the cross-sectional approach limits understanding of long-term outcomes. Despite these limitations, the study reinforces that inclusivity across multiple identity dimensions enhances motivation and productivity within academic institutions.</w:t>
      </w:r>
    </w:p>
    <w:p w:rsidR="003614F6" w:rsidRPr="0049545C" w:rsidRDefault="003614F6" w:rsidP="003614F6">
      <w:pPr>
        <w:pStyle w:val="ListParagraph"/>
        <w:numPr>
          <w:ilvl w:val="0"/>
          <w:numId w:val="3"/>
        </w:numPr>
        <w:spacing w:line="240" w:lineRule="auto"/>
        <w:jc w:val="both"/>
        <w:rPr>
          <w:rFonts w:ascii="Times New Roman" w:eastAsiaTheme="majorEastAsia" w:hAnsi="Times New Roman" w:cs="Times New Roman"/>
          <w:b/>
          <w:bCs/>
          <w:spacing w:val="-10"/>
          <w:kern w:val="28"/>
          <w:sz w:val="24"/>
          <w:szCs w:val="24"/>
        </w:rPr>
      </w:pPr>
      <w:r w:rsidRPr="0049545C">
        <w:rPr>
          <w:rFonts w:ascii="Times New Roman" w:eastAsiaTheme="majorEastAsia" w:hAnsi="Times New Roman" w:cs="Times New Roman"/>
          <w:b/>
          <w:bCs/>
          <w:spacing w:val="-10"/>
          <w:kern w:val="28"/>
          <w:sz w:val="24"/>
          <w:szCs w:val="24"/>
        </w:rPr>
        <w:lastRenderedPageBreak/>
        <w:t>Methodology</w:t>
      </w:r>
    </w:p>
    <w:p w:rsidR="003614F6" w:rsidRPr="008536E2" w:rsidRDefault="003614F6" w:rsidP="003614F6">
      <w:pPr>
        <w:spacing w:line="240" w:lineRule="auto"/>
        <w:rPr>
          <w:rFonts w:cs="Times New Roman"/>
          <w:szCs w:val="24"/>
        </w:rPr>
      </w:pPr>
      <w:r w:rsidRPr="008536E2">
        <w:rPr>
          <w:rFonts w:cs="Times New Roman"/>
          <w:szCs w:val="24"/>
        </w:rPr>
        <w:t xml:space="preserve">A survey (quasi-experimental) design and a deductive approach were adopted, with quantitative methods used to measure variables numerically. The study area is Oyo State (Oyo Town and Ibadan), chosen because it hosts the largest concentration of private universities in the state; the two selected institutions are withheld for ethical reasons. The population comprised staff from the faculties with the highest student enrolment (Faculty of Natural Sciences and Faculty of Humanities), together with staff from the Bursary Department and Registry due to the sensitive nature of their roles. Purposive sampling was used to select the universities, while stratified sampling </w:t>
      </w:r>
      <w:r w:rsidRPr="00C04AAE">
        <w:rPr>
          <w:rFonts w:cs="Times New Roman"/>
          <w:szCs w:val="24"/>
        </w:rPr>
        <w:t xml:space="preserve">technique was used to </w:t>
      </w:r>
      <w:r w:rsidRPr="008536E2">
        <w:rPr>
          <w:rFonts w:cs="Times New Roman"/>
          <w:szCs w:val="24"/>
        </w:rPr>
        <w:t>select respondents; purposive sampling was chosen because it allows selection of samples that serve the study’s specific purpose even if not fully representative (Zikmund, 2002).</w:t>
      </w:r>
    </w:p>
    <w:p w:rsidR="003614F6" w:rsidRDefault="003614F6" w:rsidP="003614F6">
      <w:pPr>
        <w:spacing w:line="240" w:lineRule="auto"/>
        <w:rPr>
          <w:rFonts w:eastAsiaTheme="majorEastAsia" w:cs="Times New Roman"/>
          <w:spacing w:val="-10"/>
          <w:kern w:val="28"/>
          <w:szCs w:val="24"/>
        </w:rPr>
      </w:pPr>
      <w:r w:rsidRPr="008536E2">
        <w:rPr>
          <w:rFonts w:cs="Times New Roman"/>
          <w:szCs w:val="24"/>
        </w:rPr>
        <w:t>Data were collected via primary (questionnaire) and secondary sources (journals, textbooks, progress and annual reports, company bulletins, and internet sources). Analysis combined descriptive and inferential statistics: the Pearson Product Moment Correlation coefficient (r) assessed linear relationships between variables, and multiple regression tested the impact of gender diversity on organizational performance. All inferential tests were conducted in SPSS and evaluated at the 0.05 significance level.</w:t>
      </w:r>
    </w:p>
    <w:p w:rsidR="003614F6" w:rsidRDefault="003614F6" w:rsidP="003614F6">
      <w:pPr>
        <w:pStyle w:val="ListParagraph"/>
        <w:numPr>
          <w:ilvl w:val="0"/>
          <w:numId w:val="3"/>
        </w:numPr>
        <w:spacing w:line="240" w:lineRule="auto"/>
        <w:jc w:val="both"/>
        <w:rPr>
          <w:rFonts w:ascii="Times New Roman" w:eastAsiaTheme="majorEastAsia" w:hAnsi="Times New Roman" w:cs="Times New Roman"/>
          <w:b/>
          <w:bCs/>
          <w:spacing w:val="-10"/>
          <w:kern w:val="28"/>
          <w:sz w:val="24"/>
          <w:szCs w:val="24"/>
        </w:rPr>
      </w:pPr>
      <w:r w:rsidRPr="0049545C">
        <w:rPr>
          <w:rFonts w:ascii="Times New Roman" w:eastAsiaTheme="majorEastAsia" w:hAnsi="Times New Roman" w:cs="Times New Roman"/>
          <w:b/>
          <w:bCs/>
          <w:spacing w:val="-10"/>
          <w:kern w:val="28"/>
          <w:sz w:val="24"/>
          <w:szCs w:val="24"/>
        </w:rPr>
        <w:t>Findings and Discussion</w:t>
      </w:r>
    </w:p>
    <w:p w:rsidR="003614F6" w:rsidRPr="00921788" w:rsidRDefault="003614F6" w:rsidP="003614F6">
      <w:pPr>
        <w:pStyle w:val="ListParagraph"/>
        <w:numPr>
          <w:ilvl w:val="1"/>
          <w:numId w:val="3"/>
        </w:numPr>
        <w:spacing w:line="240" w:lineRule="auto"/>
        <w:jc w:val="both"/>
        <w:rPr>
          <w:rFonts w:ascii="Times New Roman" w:eastAsiaTheme="majorEastAsia" w:hAnsi="Times New Roman" w:cs="Times New Roman"/>
          <w:i/>
          <w:iCs/>
          <w:spacing w:val="-10"/>
          <w:kern w:val="28"/>
          <w:sz w:val="24"/>
          <w:szCs w:val="24"/>
        </w:rPr>
      </w:pPr>
      <w:r w:rsidRPr="00921788">
        <w:rPr>
          <w:rFonts w:ascii="Times New Roman" w:eastAsiaTheme="majorEastAsia" w:hAnsi="Times New Roman" w:cs="Times New Roman"/>
          <w:i/>
          <w:iCs/>
          <w:spacing w:val="-10"/>
          <w:kern w:val="28"/>
          <w:sz w:val="24"/>
          <w:szCs w:val="24"/>
        </w:rPr>
        <w:t>Demographic Data of Respondents</w:t>
      </w:r>
    </w:p>
    <w:p w:rsidR="003614F6" w:rsidRPr="00921788" w:rsidRDefault="003614F6" w:rsidP="003614F6">
      <w:pPr>
        <w:spacing w:line="240" w:lineRule="auto"/>
        <w:rPr>
          <w:rFonts w:eastAsiaTheme="majorEastAsia" w:cs="Times New Roman"/>
          <w:spacing w:val="-10"/>
          <w:kern w:val="28"/>
          <w:szCs w:val="24"/>
        </w:rPr>
      </w:pPr>
      <w:r w:rsidRPr="00921788">
        <w:rPr>
          <w:rFonts w:eastAsiaTheme="majorEastAsia" w:cs="Times New Roman"/>
          <w:bCs/>
          <w:spacing w:val="-10"/>
          <w:kern w:val="28"/>
          <w:szCs w:val="24"/>
        </w:rPr>
        <w:t xml:space="preserve">Table 1: Demographic Data of Respondents </w:t>
      </w:r>
    </w:p>
    <w:tbl>
      <w:tblPr>
        <w:tblW w:w="963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5"/>
        <w:gridCol w:w="15"/>
        <w:gridCol w:w="2310"/>
        <w:gridCol w:w="2160"/>
        <w:gridCol w:w="1980"/>
      </w:tblGrid>
      <w:tr w:rsidR="003614F6" w:rsidRPr="00BD671C" w:rsidTr="00E65ADA">
        <w:tc>
          <w:tcPr>
            <w:tcW w:w="3165" w:type="dxa"/>
            <w:tcBorders>
              <w:top w:val="single" w:sz="4" w:space="0" w:color="000000"/>
              <w:left w:val="single" w:sz="4" w:space="0" w:color="000000"/>
              <w:bottom w:val="single" w:sz="4" w:space="0" w:color="000000"/>
              <w:right w:val="single" w:sz="4" w:space="0" w:color="auto"/>
            </w:tcBorders>
            <w:hideMark/>
          </w:tcPr>
          <w:p w:rsidR="003614F6" w:rsidRPr="00BD671C" w:rsidRDefault="003614F6" w:rsidP="00E65ADA">
            <w:pPr>
              <w:spacing w:line="240" w:lineRule="auto"/>
              <w:rPr>
                <w:rFonts w:eastAsiaTheme="majorEastAsia" w:cs="Times New Roman"/>
                <w:b/>
                <w:i/>
                <w:spacing w:val="-10"/>
                <w:kern w:val="28"/>
                <w:szCs w:val="24"/>
              </w:rPr>
            </w:pPr>
            <w:r w:rsidRPr="00BD671C">
              <w:rPr>
                <w:rFonts w:eastAsiaTheme="majorEastAsia" w:cs="Times New Roman"/>
                <w:b/>
                <w:spacing w:val="-10"/>
                <w:kern w:val="28"/>
                <w:szCs w:val="24"/>
              </w:rPr>
              <w:t>Characteristics</w:t>
            </w:r>
          </w:p>
        </w:tc>
        <w:tc>
          <w:tcPr>
            <w:tcW w:w="2325" w:type="dxa"/>
            <w:gridSpan w:val="2"/>
            <w:tcBorders>
              <w:top w:val="single" w:sz="4" w:space="0" w:color="000000"/>
              <w:left w:val="single" w:sz="4" w:space="0" w:color="auto"/>
              <w:bottom w:val="single" w:sz="4" w:space="0" w:color="000000"/>
              <w:right w:val="single" w:sz="4" w:space="0" w:color="000000"/>
            </w:tcBorders>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Variables</w:t>
            </w:r>
          </w:p>
        </w:tc>
        <w:tc>
          <w:tcPr>
            <w:tcW w:w="2160" w:type="dxa"/>
            <w:tcBorders>
              <w:top w:val="single" w:sz="4" w:space="0" w:color="000000"/>
              <w:left w:val="single" w:sz="4" w:space="0" w:color="000000"/>
              <w:bottom w:val="single" w:sz="4" w:space="0" w:color="000000"/>
              <w:right w:val="single" w:sz="4" w:space="0" w:color="000000"/>
            </w:tcBorders>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Frequency (N)</w:t>
            </w:r>
          </w:p>
        </w:tc>
        <w:tc>
          <w:tcPr>
            <w:tcW w:w="1980" w:type="dxa"/>
            <w:tcBorders>
              <w:top w:val="single" w:sz="4" w:space="0" w:color="000000"/>
              <w:left w:val="single" w:sz="4" w:space="0" w:color="000000"/>
              <w:bottom w:val="single" w:sz="4" w:space="0" w:color="000000"/>
              <w:right w:val="single" w:sz="4" w:space="0" w:color="000000"/>
            </w:tcBorders>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Percentage (%)</w:t>
            </w:r>
          </w:p>
        </w:tc>
      </w:tr>
      <w:tr w:rsidR="003614F6" w:rsidRPr="00BD671C" w:rsidTr="00E65ADA">
        <w:tc>
          <w:tcPr>
            <w:tcW w:w="3165" w:type="dxa"/>
            <w:vMerge w:val="restart"/>
            <w:tcBorders>
              <w:top w:val="single" w:sz="4" w:space="0" w:color="000000"/>
              <w:left w:val="single" w:sz="4" w:space="0" w:color="000000"/>
              <w:bottom w:val="single" w:sz="4" w:space="0" w:color="000000"/>
              <w:right w:val="single" w:sz="4" w:space="0" w:color="auto"/>
            </w:tcBorders>
          </w:tcPr>
          <w:p w:rsidR="003614F6" w:rsidRPr="00BD671C" w:rsidRDefault="003614F6" w:rsidP="00E65ADA">
            <w:pPr>
              <w:spacing w:line="240" w:lineRule="auto"/>
              <w:rPr>
                <w:rFonts w:eastAsiaTheme="majorEastAsia" w:cs="Times New Roman"/>
                <w:b/>
                <w:bCs/>
                <w:spacing w:val="-10"/>
                <w:kern w:val="28"/>
                <w:szCs w:val="24"/>
              </w:rPr>
            </w:pPr>
          </w:p>
          <w:p w:rsidR="003614F6" w:rsidRPr="00BD671C" w:rsidRDefault="003614F6" w:rsidP="00E65ADA">
            <w:pPr>
              <w:spacing w:line="240" w:lineRule="auto"/>
              <w:rPr>
                <w:rFonts w:eastAsiaTheme="majorEastAsia" w:cs="Times New Roman"/>
                <w:b/>
                <w:bCs/>
                <w:spacing w:val="-10"/>
                <w:kern w:val="28"/>
                <w:szCs w:val="24"/>
              </w:rPr>
            </w:pPr>
          </w:p>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b/>
                <w:bCs/>
                <w:spacing w:val="-10"/>
                <w:kern w:val="28"/>
                <w:szCs w:val="24"/>
              </w:rPr>
              <w:t>Gender</w:t>
            </w:r>
          </w:p>
        </w:tc>
        <w:tc>
          <w:tcPr>
            <w:tcW w:w="2325" w:type="dxa"/>
            <w:gridSpan w:val="2"/>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Female</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144</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48.0</w:t>
            </w:r>
          </w:p>
        </w:tc>
      </w:tr>
      <w:tr w:rsidR="003614F6" w:rsidRPr="00BD671C" w:rsidTr="00E65ADA">
        <w:tc>
          <w:tcPr>
            <w:tcW w:w="0" w:type="auto"/>
            <w:vMerge/>
            <w:tcBorders>
              <w:top w:val="single" w:sz="4" w:space="0" w:color="000000"/>
              <w:left w:val="single" w:sz="4" w:space="0" w:color="000000"/>
              <w:bottom w:val="single" w:sz="4" w:space="0" w:color="000000"/>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p>
        </w:tc>
        <w:tc>
          <w:tcPr>
            <w:tcW w:w="2325" w:type="dxa"/>
            <w:gridSpan w:val="2"/>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Male</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156</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52.0</w:t>
            </w:r>
          </w:p>
        </w:tc>
      </w:tr>
      <w:tr w:rsidR="003614F6" w:rsidRPr="00BD671C" w:rsidTr="00E65ADA">
        <w:tc>
          <w:tcPr>
            <w:tcW w:w="0" w:type="auto"/>
            <w:vMerge/>
            <w:tcBorders>
              <w:top w:val="single" w:sz="4" w:space="0" w:color="000000"/>
              <w:left w:val="single" w:sz="4" w:space="0" w:color="000000"/>
              <w:bottom w:val="single" w:sz="4" w:space="0" w:color="000000"/>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p>
        </w:tc>
        <w:tc>
          <w:tcPr>
            <w:tcW w:w="2325" w:type="dxa"/>
            <w:gridSpan w:val="2"/>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Total</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300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100.0</w:t>
            </w:r>
          </w:p>
        </w:tc>
      </w:tr>
      <w:tr w:rsidR="003614F6" w:rsidRPr="00BD671C" w:rsidTr="00E65ADA">
        <w:tc>
          <w:tcPr>
            <w:tcW w:w="9630" w:type="dxa"/>
            <w:gridSpan w:val="5"/>
            <w:tcBorders>
              <w:top w:val="single" w:sz="4" w:space="0" w:color="000000"/>
              <w:left w:val="single" w:sz="4" w:space="0" w:color="000000"/>
              <w:bottom w:val="single" w:sz="4" w:space="0" w:color="000000"/>
              <w:right w:val="single" w:sz="4" w:space="0" w:color="000000"/>
            </w:tcBorders>
            <w:vAlign w:val="center"/>
          </w:tcPr>
          <w:p w:rsidR="003614F6" w:rsidRPr="00BD671C" w:rsidRDefault="003614F6" w:rsidP="00E65ADA">
            <w:pPr>
              <w:spacing w:line="240" w:lineRule="auto"/>
              <w:rPr>
                <w:rFonts w:eastAsiaTheme="majorEastAsia" w:cs="Times New Roman"/>
                <w:b/>
                <w:spacing w:val="-10"/>
                <w:kern w:val="28"/>
                <w:szCs w:val="24"/>
              </w:rPr>
            </w:pPr>
          </w:p>
        </w:tc>
      </w:tr>
      <w:tr w:rsidR="003614F6" w:rsidRPr="00BD671C" w:rsidTr="00E65ADA">
        <w:tc>
          <w:tcPr>
            <w:tcW w:w="3165" w:type="dxa"/>
            <w:vMerge w:val="restart"/>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bCs/>
                <w:spacing w:val="-10"/>
                <w:kern w:val="28"/>
                <w:szCs w:val="24"/>
              </w:rPr>
              <w:t>Age Group</w:t>
            </w:r>
          </w:p>
        </w:tc>
        <w:tc>
          <w:tcPr>
            <w:tcW w:w="2325" w:type="dxa"/>
            <w:gridSpan w:val="2"/>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18-30years</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15</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5.0</w:t>
            </w:r>
          </w:p>
        </w:tc>
      </w:tr>
      <w:tr w:rsidR="003614F6" w:rsidRPr="00BD671C" w:rsidTr="00E65ADA">
        <w:tc>
          <w:tcPr>
            <w:tcW w:w="0" w:type="auto"/>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25" w:type="dxa"/>
            <w:gridSpan w:val="2"/>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31-40years</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104</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34.7</w:t>
            </w:r>
          </w:p>
        </w:tc>
      </w:tr>
      <w:tr w:rsidR="003614F6" w:rsidRPr="00BD671C" w:rsidTr="00E65ADA">
        <w:tc>
          <w:tcPr>
            <w:tcW w:w="0" w:type="auto"/>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25" w:type="dxa"/>
            <w:gridSpan w:val="2"/>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41-50years</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167</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55.7</w:t>
            </w:r>
          </w:p>
        </w:tc>
      </w:tr>
      <w:tr w:rsidR="003614F6" w:rsidRPr="00BD671C" w:rsidTr="00E65ADA">
        <w:tc>
          <w:tcPr>
            <w:tcW w:w="0" w:type="auto"/>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25" w:type="dxa"/>
            <w:gridSpan w:val="2"/>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50years and above</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14</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4.7</w:t>
            </w:r>
          </w:p>
        </w:tc>
      </w:tr>
      <w:tr w:rsidR="003614F6" w:rsidRPr="00BD671C" w:rsidTr="00E65ADA">
        <w:tc>
          <w:tcPr>
            <w:tcW w:w="0" w:type="auto"/>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25" w:type="dxa"/>
            <w:gridSpan w:val="2"/>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Total</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300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100.0</w:t>
            </w:r>
          </w:p>
        </w:tc>
      </w:tr>
      <w:tr w:rsidR="003614F6" w:rsidRPr="00BD671C" w:rsidTr="00E65ADA">
        <w:tc>
          <w:tcPr>
            <w:tcW w:w="9630" w:type="dxa"/>
            <w:gridSpan w:val="5"/>
            <w:tcBorders>
              <w:top w:val="single" w:sz="4" w:space="0" w:color="auto"/>
              <w:left w:val="single" w:sz="4" w:space="0" w:color="000000"/>
              <w:bottom w:val="single" w:sz="4" w:space="0" w:color="000000"/>
              <w:right w:val="single" w:sz="4" w:space="0" w:color="000000"/>
            </w:tcBorders>
            <w:vAlign w:val="center"/>
          </w:tcPr>
          <w:p w:rsidR="003614F6" w:rsidRPr="00BD671C" w:rsidRDefault="003614F6" w:rsidP="00E65ADA">
            <w:pPr>
              <w:spacing w:line="240" w:lineRule="auto"/>
              <w:rPr>
                <w:rFonts w:eastAsiaTheme="majorEastAsia" w:cs="Times New Roman"/>
                <w:spacing w:val="-10"/>
                <w:kern w:val="28"/>
                <w:szCs w:val="24"/>
              </w:rPr>
            </w:pPr>
          </w:p>
        </w:tc>
      </w:tr>
      <w:tr w:rsidR="003614F6" w:rsidRPr="00BD671C" w:rsidTr="00E65ADA">
        <w:tc>
          <w:tcPr>
            <w:tcW w:w="3165" w:type="dxa"/>
            <w:vMerge w:val="restart"/>
            <w:tcBorders>
              <w:top w:val="single" w:sz="4" w:space="0" w:color="000000"/>
              <w:left w:val="single" w:sz="4" w:space="0" w:color="000000"/>
              <w:bottom w:val="single" w:sz="4" w:space="0" w:color="000000"/>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bCs/>
                <w:spacing w:val="-10"/>
                <w:kern w:val="28"/>
                <w:szCs w:val="24"/>
              </w:rPr>
              <w:t>Marital Status</w:t>
            </w:r>
          </w:p>
        </w:tc>
        <w:tc>
          <w:tcPr>
            <w:tcW w:w="2325" w:type="dxa"/>
            <w:gridSpan w:val="2"/>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Single</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15</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5.0</w:t>
            </w:r>
          </w:p>
        </w:tc>
      </w:tr>
      <w:tr w:rsidR="003614F6" w:rsidRPr="00BD671C" w:rsidTr="00E65ADA">
        <w:tc>
          <w:tcPr>
            <w:tcW w:w="0" w:type="auto"/>
            <w:vMerge/>
            <w:tcBorders>
              <w:top w:val="single" w:sz="4" w:space="0" w:color="000000"/>
              <w:left w:val="single" w:sz="4" w:space="0" w:color="000000"/>
              <w:bottom w:val="single" w:sz="4" w:space="0" w:color="000000"/>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25" w:type="dxa"/>
            <w:gridSpan w:val="2"/>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Married</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268</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89.3</w:t>
            </w:r>
          </w:p>
        </w:tc>
      </w:tr>
      <w:tr w:rsidR="003614F6" w:rsidRPr="00BD671C" w:rsidTr="00E65ADA">
        <w:tc>
          <w:tcPr>
            <w:tcW w:w="0" w:type="auto"/>
            <w:vMerge/>
            <w:tcBorders>
              <w:top w:val="single" w:sz="4" w:space="0" w:color="000000"/>
              <w:left w:val="single" w:sz="4" w:space="0" w:color="000000"/>
              <w:bottom w:val="single" w:sz="4" w:space="0" w:color="000000"/>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25" w:type="dxa"/>
            <w:gridSpan w:val="2"/>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Others</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17</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5.7</w:t>
            </w:r>
          </w:p>
        </w:tc>
      </w:tr>
      <w:tr w:rsidR="003614F6" w:rsidRPr="00BD671C" w:rsidTr="00E65ADA">
        <w:tc>
          <w:tcPr>
            <w:tcW w:w="0" w:type="auto"/>
            <w:vMerge/>
            <w:tcBorders>
              <w:top w:val="single" w:sz="4" w:space="0" w:color="000000"/>
              <w:left w:val="single" w:sz="4" w:space="0" w:color="000000"/>
              <w:bottom w:val="single" w:sz="4" w:space="0" w:color="000000"/>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25" w:type="dxa"/>
            <w:gridSpan w:val="2"/>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Total</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300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100.0</w:t>
            </w:r>
          </w:p>
        </w:tc>
      </w:tr>
      <w:tr w:rsidR="003614F6" w:rsidRPr="00BD671C" w:rsidTr="00E65ADA">
        <w:tc>
          <w:tcPr>
            <w:tcW w:w="9630" w:type="dxa"/>
            <w:gridSpan w:val="5"/>
            <w:tcBorders>
              <w:top w:val="single" w:sz="4" w:space="0" w:color="000000"/>
              <w:left w:val="single" w:sz="4" w:space="0" w:color="000000"/>
              <w:bottom w:val="single" w:sz="4" w:space="0" w:color="000000"/>
              <w:right w:val="single" w:sz="4" w:space="0" w:color="000000"/>
            </w:tcBorders>
            <w:vAlign w:val="center"/>
          </w:tcPr>
          <w:p w:rsidR="003614F6" w:rsidRPr="00BD671C" w:rsidRDefault="003614F6" w:rsidP="00E65ADA">
            <w:pPr>
              <w:spacing w:line="240" w:lineRule="auto"/>
              <w:rPr>
                <w:rFonts w:eastAsiaTheme="majorEastAsia" w:cs="Times New Roman"/>
                <w:spacing w:val="-10"/>
                <w:kern w:val="28"/>
                <w:szCs w:val="24"/>
              </w:rPr>
            </w:pPr>
          </w:p>
        </w:tc>
      </w:tr>
      <w:tr w:rsidR="003614F6" w:rsidRPr="00BD671C" w:rsidTr="00E65ADA">
        <w:tc>
          <w:tcPr>
            <w:tcW w:w="3165" w:type="dxa"/>
            <w:vMerge w:val="restart"/>
            <w:tcBorders>
              <w:top w:val="single" w:sz="4" w:space="0" w:color="000000"/>
              <w:left w:val="single" w:sz="4" w:space="0" w:color="000000"/>
              <w:bottom w:val="nil"/>
              <w:right w:val="single" w:sz="4" w:space="0" w:color="auto"/>
            </w:tcBorders>
            <w:vAlign w:val="center"/>
          </w:tcPr>
          <w:p w:rsidR="003614F6" w:rsidRPr="00BD671C" w:rsidRDefault="003614F6" w:rsidP="00E65ADA">
            <w:pPr>
              <w:spacing w:line="240" w:lineRule="auto"/>
              <w:rPr>
                <w:rFonts w:eastAsiaTheme="majorEastAsia" w:cs="Times New Roman"/>
                <w:b/>
                <w:spacing w:val="-10"/>
                <w:kern w:val="28"/>
                <w:szCs w:val="24"/>
              </w:rPr>
            </w:pPr>
          </w:p>
        </w:tc>
        <w:tc>
          <w:tcPr>
            <w:tcW w:w="2325" w:type="dxa"/>
            <w:gridSpan w:val="2"/>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Hausa</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12</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4.0</w:t>
            </w:r>
          </w:p>
        </w:tc>
      </w:tr>
      <w:tr w:rsidR="003614F6" w:rsidRPr="00BD671C" w:rsidTr="00E65ADA">
        <w:tc>
          <w:tcPr>
            <w:tcW w:w="0" w:type="auto"/>
            <w:vMerge/>
            <w:tcBorders>
              <w:top w:val="single" w:sz="4" w:space="0" w:color="000000"/>
              <w:left w:val="single" w:sz="4" w:space="0" w:color="000000"/>
              <w:bottom w:val="nil"/>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25" w:type="dxa"/>
            <w:gridSpan w:val="2"/>
            <w:tcBorders>
              <w:top w:val="single" w:sz="4" w:space="0" w:color="000000"/>
              <w:left w:val="single" w:sz="4" w:space="0" w:color="auto"/>
              <w:bottom w:val="nil"/>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Ibibio</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4</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1.3</w:t>
            </w:r>
          </w:p>
        </w:tc>
      </w:tr>
      <w:tr w:rsidR="003614F6" w:rsidRPr="00BD671C" w:rsidTr="00E65ADA">
        <w:tc>
          <w:tcPr>
            <w:tcW w:w="3180" w:type="dxa"/>
            <w:gridSpan w:val="2"/>
            <w:vMerge w:val="restart"/>
            <w:tcBorders>
              <w:top w:val="nil"/>
              <w:left w:val="single" w:sz="4" w:space="0" w:color="000000"/>
              <w:bottom w:val="single" w:sz="4" w:space="0" w:color="000000"/>
              <w:right w:val="single" w:sz="4" w:space="0" w:color="auto"/>
            </w:tcBorders>
            <w:vAlign w:val="center"/>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bCs/>
                <w:spacing w:val="-10"/>
                <w:kern w:val="28"/>
                <w:szCs w:val="24"/>
              </w:rPr>
              <w:t>Ethnic Group</w:t>
            </w:r>
          </w:p>
          <w:p w:rsidR="003614F6" w:rsidRPr="00BD671C" w:rsidRDefault="003614F6" w:rsidP="00E65ADA">
            <w:pPr>
              <w:spacing w:line="240" w:lineRule="auto"/>
              <w:rPr>
                <w:rFonts w:eastAsiaTheme="majorEastAsia" w:cs="Times New Roman"/>
                <w:b/>
                <w:spacing w:val="-10"/>
                <w:kern w:val="28"/>
                <w:szCs w:val="24"/>
              </w:rPr>
            </w:pPr>
          </w:p>
          <w:p w:rsidR="003614F6" w:rsidRPr="00BD671C" w:rsidRDefault="003614F6" w:rsidP="00E65ADA">
            <w:pPr>
              <w:spacing w:line="240" w:lineRule="auto"/>
              <w:rPr>
                <w:rFonts w:eastAsiaTheme="majorEastAsia" w:cs="Times New Roman"/>
                <w:b/>
                <w:spacing w:val="-10"/>
                <w:kern w:val="28"/>
                <w:szCs w:val="24"/>
              </w:rPr>
            </w:pPr>
          </w:p>
        </w:tc>
        <w:tc>
          <w:tcPr>
            <w:tcW w:w="2310" w:type="dxa"/>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Igbo</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91</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30.3</w:t>
            </w:r>
          </w:p>
        </w:tc>
      </w:tr>
      <w:tr w:rsidR="003614F6" w:rsidRPr="00BD671C" w:rsidTr="00E65ADA">
        <w:tc>
          <w:tcPr>
            <w:tcW w:w="0" w:type="auto"/>
            <w:gridSpan w:val="2"/>
            <w:vMerge/>
            <w:tcBorders>
              <w:top w:val="nil"/>
              <w:left w:val="single" w:sz="4" w:space="0" w:color="000000"/>
              <w:bottom w:val="single" w:sz="4" w:space="0" w:color="000000"/>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10" w:type="dxa"/>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Others</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4</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1.3</w:t>
            </w:r>
          </w:p>
        </w:tc>
      </w:tr>
      <w:tr w:rsidR="003614F6" w:rsidRPr="00BD671C" w:rsidTr="00E65ADA">
        <w:tc>
          <w:tcPr>
            <w:tcW w:w="0" w:type="auto"/>
            <w:gridSpan w:val="2"/>
            <w:vMerge/>
            <w:tcBorders>
              <w:top w:val="nil"/>
              <w:left w:val="single" w:sz="4" w:space="0" w:color="000000"/>
              <w:bottom w:val="single" w:sz="4" w:space="0" w:color="000000"/>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10" w:type="dxa"/>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Yoruba</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189</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63.0</w:t>
            </w:r>
          </w:p>
        </w:tc>
      </w:tr>
      <w:tr w:rsidR="003614F6" w:rsidRPr="00BD671C" w:rsidTr="00E65ADA">
        <w:tc>
          <w:tcPr>
            <w:tcW w:w="0" w:type="auto"/>
            <w:gridSpan w:val="2"/>
            <w:vMerge/>
            <w:tcBorders>
              <w:top w:val="nil"/>
              <w:left w:val="single" w:sz="4" w:space="0" w:color="000000"/>
              <w:bottom w:val="single" w:sz="4" w:space="0" w:color="000000"/>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10" w:type="dxa"/>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Total</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300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100.0</w:t>
            </w:r>
          </w:p>
        </w:tc>
      </w:tr>
      <w:tr w:rsidR="003614F6" w:rsidRPr="00BD671C" w:rsidTr="00E65ADA">
        <w:tc>
          <w:tcPr>
            <w:tcW w:w="9630" w:type="dxa"/>
            <w:gridSpan w:val="5"/>
            <w:tcBorders>
              <w:top w:val="single" w:sz="4" w:space="0" w:color="000000"/>
              <w:left w:val="single" w:sz="4" w:space="0" w:color="000000"/>
              <w:bottom w:val="single" w:sz="4" w:space="0" w:color="000000"/>
              <w:right w:val="single" w:sz="4" w:space="0" w:color="000000"/>
            </w:tcBorders>
            <w:vAlign w:val="center"/>
          </w:tcPr>
          <w:p w:rsidR="003614F6" w:rsidRPr="00BD671C" w:rsidRDefault="003614F6" w:rsidP="00E65ADA">
            <w:pPr>
              <w:spacing w:line="240" w:lineRule="auto"/>
              <w:rPr>
                <w:rFonts w:eastAsiaTheme="majorEastAsia" w:cs="Times New Roman"/>
                <w:spacing w:val="-10"/>
                <w:kern w:val="28"/>
                <w:szCs w:val="24"/>
              </w:rPr>
            </w:pPr>
          </w:p>
        </w:tc>
      </w:tr>
      <w:tr w:rsidR="003614F6" w:rsidRPr="00BD671C" w:rsidTr="00E65ADA">
        <w:tc>
          <w:tcPr>
            <w:tcW w:w="3180" w:type="dxa"/>
            <w:gridSpan w:val="2"/>
            <w:vMerge w:val="restart"/>
            <w:tcBorders>
              <w:top w:val="single" w:sz="4" w:space="0" w:color="000000"/>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b/>
                <w:bCs/>
                <w:spacing w:val="-10"/>
                <w:kern w:val="28"/>
                <w:szCs w:val="24"/>
              </w:rPr>
              <w:t>Highest Education Qualification</w:t>
            </w:r>
          </w:p>
        </w:tc>
        <w:tc>
          <w:tcPr>
            <w:tcW w:w="2310" w:type="dxa"/>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B.SC</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32</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10.7</w:t>
            </w:r>
          </w:p>
        </w:tc>
      </w:tr>
      <w:tr w:rsidR="003614F6" w:rsidRPr="00BD671C" w:rsidTr="00E65ADA">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p>
        </w:tc>
        <w:tc>
          <w:tcPr>
            <w:tcW w:w="2310" w:type="dxa"/>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MSC/MBA</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189</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63.0</w:t>
            </w:r>
          </w:p>
        </w:tc>
      </w:tr>
      <w:tr w:rsidR="003614F6" w:rsidRPr="00BD671C" w:rsidTr="00E65ADA">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p>
        </w:tc>
        <w:tc>
          <w:tcPr>
            <w:tcW w:w="2310" w:type="dxa"/>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OND/HND</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2</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.7</w:t>
            </w:r>
          </w:p>
        </w:tc>
      </w:tr>
      <w:tr w:rsidR="003614F6" w:rsidRPr="00BD671C" w:rsidTr="00E65ADA">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p>
        </w:tc>
        <w:tc>
          <w:tcPr>
            <w:tcW w:w="2310" w:type="dxa"/>
            <w:tcBorders>
              <w:top w:val="single" w:sz="4" w:space="0" w:color="000000"/>
              <w:left w:val="single" w:sz="4" w:space="0" w:color="auto"/>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PH. D</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77</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25.7</w:t>
            </w:r>
          </w:p>
        </w:tc>
      </w:tr>
      <w:tr w:rsidR="003614F6" w:rsidRPr="00BD671C" w:rsidTr="00E65ADA">
        <w:trPr>
          <w:trHeight w:val="165"/>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p>
        </w:tc>
        <w:tc>
          <w:tcPr>
            <w:tcW w:w="2310" w:type="dxa"/>
            <w:tcBorders>
              <w:top w:val="single" w:sz="4" w:space="0" w:color="000000"/>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Total</w:t>
            </w:r>
          </w:p>
        </w:tc>
        <w:tc>
          <w:tcPr>
            <w:tcW w:w="2160" w:type="dxa"/>
            <w:tcBorders>
              <w:top w:val="single" w:sz="4" w:space="0" w:color="000000"/>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300</w:t>
            </w:r>
          </w:p>
        </w:tc>
        <w:tc>
          <w:tcPr>
            <w:tcW w:w="1980" w:type="dxa"/>
            <w:tcBorders>
              <w:top w:val="single" w:sz="4" w:space="0" w:color="000000"/>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100.0</w:t>
            </w:r>
          </w:p>
        </w:tc>
      </w:tr>
      <w:tr w:rsidR="003614F6" w:rsidRPr="00BD671C" w:rsidTr="00E65ADA">
        <w:trPr>
          <w:trHeight w:val="135"/>
        </w:trPr>
        <w:tc>
          <w:tcPr>
            <w:tcW w:w="9630" w:type="dxa"/>
            <w:gridSpan w:val="5"/>
            <w:tcBorders>
              <w:top w:val="single" w:sz="4" w:space="0" w:color="auto"/>
              <w:left w:val="single" w:sz="4" w:space="0" w:color="000000"/>
              <w:bottom w:val="single" w:sz="4" w:space="0" w:color="auto"/>
              <w:right w:val="single" w:sz="4" w:space="0" w:color="000000"/>
            </w:tcBorders>
            <w:vAlign w:val="center"/>
          </w:tcPr>
          <w:p w:rsidR="003614F6" w:rsidRPr="00BD671C" w:rsidRDefault="003614F6" w:rsidP="00E65ADA">
            <w:pPr>
              <w:spacing w:line="240" w:lineRule="auto"/>
              <w:rPr>
                <w:rFonts w:eastAsiaTheme="majorEastAsia" w:cs="Times New Roman"/>
                <w:spacing w:val="-10"/>
                <w:kern w:val="28"/>
                <w:szCs w:val="24"/>
              </w:rPr>
            </w:pPr>
          </w:p>
        </w:tc>
      </w:tr>
      <w:tr w:rsidR="003614F6" w:rsidRPr="00BD671C" w:rsidTr="00E65ADA">
        <w:trPr>
          <w:trHeight w:val="126"/>
        </w:trPr>
        <w:tc>
          <w:tcPr>
            <w:tcW w:w="3180" w:type="dxa"/>
            <w:gridSpan w:val="2"/>
            <w:vMerge w:val="restart"/>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b/>
                <w:bCs/>
                <w:spacing w:val="-10"/>
                <w:kern w:val="28"/>
                <w:szCs w:val="24"/>
              </w:rPr>
              <w:t>Working Experience</w:t>
            </w: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0-4years</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12</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4.0</w:t>
            </w:r>
          </w:p>
        </w:tc>
      </w:tr>
      <w:tr w:rsidR="003614F6" w:rsidRPr="00BD671C" w:rsidTr="00E65ADA">
        <w:trPr>
          <w:trHeight w:val="154"/>
        </w:trPr>
        <w:tc>
          <w:tcPr>
            <w:tcW w:w="0" w:type="auto"/>
            <w:gridSpan w:val="2"/>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5-8years</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14</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4.7</w:t>
            </w:r>
          </w:p>
        </w:tc>
      </w:tr>
      <w:tr w:rsidR="003614F6" w:rsidRPr="00BD671C" w:rsidTr="00E65ADA">
        <w:trPr>
          <w:trHeight w:val="140"/>
        </w:trPr>
        <w:tc>
          <w:tcPr>
            <w:tcW w:w="0" w:type="auto"/>
            <w:gridSpan w:val="2"/>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9-12years</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231</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77.0</w:t>
            </w:r>
          </w:p>
        </w:tc>
      </w:tr>
      <w:tr w:rsidR="003614F6" w:rsidRPr="00BD671C" w:rsidTr="00E65ADA">
        <w:trPr>
          <w:trHeight w:val="152"/>
        </w:trPr>
        <w:tc>
          <w:tcPr>
            <w:tcW w:w="0" w:type="auto"/>
            <w:gridSpan w:val="2"/>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13years and above</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43</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14.3</w:t>
            </w:r>
          </w:p>
        </w:tc>
      </w:tr>
      <w:tr w:rsidR="003614F6" w:rsidRPr="00BD671C" w:rsidTr="00E65ADA">
        <w:trPr>
          <w:trHeight w:val="166"/>
        </w:trPr>
        <w:tc>
          <w:tcPr>
            <w:tcW w:w="0" w:type="auto"/>
            <w:gridSpan w:val="2"/>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Total</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300</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100.0</w:t>
            </w:r>
          </w:p>
        </w:tc>
      </w:tr>
      <w:tr w:rsidR="003614F6" w:rsidRPr="00BD671C" w:rsidTr="00E65ADA">
        <w:trPr>
          <w:trHeight w:val="166"/>
        </w:trPr>
        <w:tc>
          <w:tcPr>
            <w:tcW w:w="9630" w:type="dxa"/>
            <w:gridSpan w:val="5"/>
            <w:tcBorders>
              <w:top w:val="single" w:sz="4" w:space="0" w:color="auto"/>
              <w:left w:val="single" w:sz="4" w:space="0" w:color="000000"/>
              <w:bottom w:val="single" w:sz="4" w:space="0" w:color="auto"/>
              <w:right w:val="single" w:sz="4" w:space="0" w:color="000000"/>
            </w:tcBorders>
            <w:vAlign w:val="center"/>
          </w:tcPr>
          <w:p w:rsidR="003614F6" w:rsidRPr="00BD671C" w:rsidRDefault="003614F6" w:rsidP="00E65ADA">
            <w:pPr>
              <w:spacing w:line="240" w:lineRule="auto"/>
              <w:rPr>
                <w:rFonts w:eastAsiaTheme="majorEastAsia" w:cs="Times New Roman"/>
                <w:spacing w:val="-10"/>
                <w:kern w:val="28"/>
                <w:szCs w:val="24"/>
              </w:rPr>
            </w:pPr>
          </w:p>
        </w:tc>
      </w:tr>
      <w:tr w:rsidR="003614F6" w:rsidRPr="00BD671C" w:rsidTr="00E65ADA">
        <w:trPr>
          <w:trHeight w:val="140"/>
        </w:trPr>
        <w:tc>
          <w:tcPr>
            <w:tcW w:w="3180" w:type="dxa"/>
            <w:gridSpan w:val="2"/>
            <w:vMerge w:val="restart"/>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bCs/>
                <w:spacing w:val="-10"/>
                <w:kern w:val="28"/>
                <w:szCs w:val="24"/>
              </w:rPr>
              <w:t>Level in Organization</w:t>
            </w: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Entry level</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13</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4.3</w:t>
            </w:r>
          </w:p>
        </w:tc>
      </w:tr>
      <w:tr w:rsidR="003614F6" w:rsidRPr="00BD671C" w:rsidTr="00E65ADA">
        <w:trPr>
          <w:trHeight w:val="152"/>
        </w:trPr>
        <w:tc>
          <w:tcPr>
            <w:tcW w:w="0" w:type="auto"/>
            <w:gridSpan w:val="2"/>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Junior Staff</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122</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40.7</w:t>
            </w:r>
          </w:p>
        </w:tc>
      </w:tr>
      <w:tr w:rsidR="003614F6" w:rsidRPr="00BD671C" w:rsidTr="00E65ADA">
        <w:trPr>
          <w:trHeight w:val="166"/>
        </w:trPr>
        <w:tc>
          <w:tcPr>
            <w:tcW w:w="0" w:type="auto"/>
            <w:gridSpan w:val="2"/>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Senior Staff</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160</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53.3</w:t>
            </w:r>
          </w:p>
        </w:tc>
      </w:tr>
      <w:tr w:rsidR="003614F6" w:rsidRPr="00BD671C" w:rsidTr="00E65ADA">
        <w:trPr>
          <w:trHeight w:val="194"/>
        </w:trPr>
        <w:tc>
          <w:tcPr>
            <w:tcW w:w="0" w:type="auto"/>
            <w:gridSpan w:val="2"/>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HOD/Dean</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5</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1.7</w:t>
            </w:r>
          </w:p>
        </w:tc>
      </w:tr>
      <w:tr w:rsidR="003614F6" w:rsidRPr="00BD671C" w:rsidTr="00E65ADA">
        <w:trPr>
          <w:trHeight w:val="140"/>
        </w:trPr>
        <w:tc>
          <w:tcPr>
            <w:tcW w:w="0" w:type="auto"/>
            <w:gridSpan w:val="2"/>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b/>
                <w:spacing w:val="-10"/>
                <w:kern w:val="28"/>
                <w:szCs w:val="24"/>
              </w:rPr>
            </w:pP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Total</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300</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100.0</w:t>
            </w:r>
          </w:p>
        </w:tc>
      </w:tr>
      <w:tr w:rsidR="003614F6" w:rsidRPr="00BD671C" w:rsidTr="00E65ADA">
        <w:trPr>
          <w:trHeight w:val="126"/>
        </w:trPr>
        <w:tc>
          <w:tcPr>
            <w:tcW w:w="9630" w:type="dxa"/>
            <w:gridSpan w:val="5"/>
            <w:tcBorders>
              <w:top w:val="single" w:sz="4" w:space="0" w:color="auto"/>
              <w:left w:val="single" w:sz="4" w:space="0" w:color="000000"/>
              <w:bottom w:val="single" w:sz="4" w:space="0" w:color="auto"/>
              <w:right w:val="single" w:sz="4" w:space="0" w:color="000000"/>
            </w:tcBorders>
            <w:vAlign w:val="center"/>
          </w:tcPr>
          <w:p w:rsidR="003614F6" w:rsidRPr="00BD671C" w:rsidRDefault="003614F6" w:rsidP="00E65ADA">
            <w:pPr>
              <w:spacing w:line="240" w:lineRule="auto"/>
              <w:rPr>
                <w:rFonts w:eastAsiaTheme="majorEastAsia" w:cs="Times New Roman"/>
                <w:spacing w:val="-10"/>
                <w:kern w:val="28"/>
                <w:szCs w:val="24"/>
              </w:rPr>
            </w:pPr>
          </w:p>
        </w:tc>
      </w:tr>
      <w:tr w:rsidR="003614F6" w:rsidRPr="00BD671C" w:rsidTr="00E65ADA">
        <w:trPr>
          <w:trHeight w:val="195"/>
        </w:trPr>
        <w:tc>
          <w:tcPr>
            <w:tcW w:w="3180" w:type="dxa"/>
            <w:gridSpan w:val="2"/>
            <w:vMerge w:val="restart"/>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b/>
                <w:bCs/>
                <w:spacing w:val="-10"/>
                <w:kern w:val="28"/>
                <w:szCs w:val="24"/>
              </w:rPr>
              <w:t>Religion</w:t>
            </w: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Christianity</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206</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68.7</w:t>
            </w:r>
          </w:p>
        </w:tc>
      </w:tr>
      <w:tr w:rsidR="003614F6" w:rsidRPr="00BD671C" w:rsidTr="00E65ADA">
        <w:trPr>
          <w:trHeight w:val="240"/>
        </w:trPr>
        <w:tc>
          <w:tcPr>
            <w:tcW w:w="0" w:type="auto"/>
            <w:gridSpan w:val="2"/>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Islam</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83</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27.7</w:t>
            </w:r>
          </w:p>
        </w:tc>
      </w:tr>
      <w:tr w:rsidR="003614F6" w:rsidRPr="00BD671C" w:rsidTr="00E65ADA">
        <w:trPr>
          <w:trHeight w:val="181"/>
        </w:trPr>
        <w:tc>
          <w:tcPr>
            <w:tcW w:w="0" w:type="auto"/>
            <w:gridSpan w:val="2"/>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Traditional</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3</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1.0</w:t>
            </w:r>
          </w:p>
        </w:tc>
      </w:tr>
      <w:tr w:rsidR="003614F6" w:rsidRPr="00BD671C" w:rsidTr="00E65ADA">
        <w:trPr>
          <w:trHeight w:val="240"/>
        </w:trPr>
        <w:tc>
          <w:tcPr>
            <w:tcW w:w="0" w:type="auto"/>
            <w:gridSpan w:val="2"/>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Others</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8</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spacing w:val="-10"/>
                <w:kern w:val="28"/>
                <w:szCs w:val="24"/>
              </w:rPr>
            </w:pPr>
            <w:r w:rsidRPr="00BD671C">
              <w:rPr>
                <w:rFonts w:eastAsiaTheme="majorEastAsia" w:cs="Times New Roman"/>
                <w:spacing w:val="-10"/>
                <w:kern w:val="28"/>
                <w:szCs w:val="24"/>
              </w:rPr>
              <w:t>2.7</w:t>
            </w:r>
          </w:p>
        </w:tc>
      </w:tr>
      <w:tr w:rsidR="003614F6" w:rsidRPr="00BD671C" w:rsidTr="00E65ADA">
        <w:trPr>
          <w:trHeight w:val="285"/>
        </w:trPr>
        <w:tc>
          <w:tcPr>
            <w:tcW w:w="0" w:type="auto"/>
            <w:gridSpan w:val="2"/>
            <w:vMerge/>
            <w:tcBorders>
              <w:top w:val="single" w:sz="4" w:space="0" w:color="auto"/>
              <w:left w:val="single" w:sz="4" w:space="0" w:color="000000"/>
              <w:bottom w:val="single" w:sz="4" w:space="0" w:color="auto"/>
              <w:right w:val="single" w:sz="4" w:space="0" w:color="auto"/>
            </w:tcBorders>
            <w:vAlign w:val="center"/>
            <w:hideMark/>
          </w:tcPr>
          <w:p w:rsidR="003614F6" w:rsidRPr="00BD671C" w:rsidRDefault="003614F6"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Total</w:t>
            </w:r>
          </w:p>
        </w:tc>
        <w:tc>
          <w:tcPr>
            <w:tcW w:w="216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300</w:t>
            </w:r>
          </w:p>
        </w:tc>
        <w:tc>
          <w:tcPr>
            <w:tcW w:w="1980" w:type="dxa"/>
            <w:tcBorders>
              <w:top w:val="single" w:sz="4" w:space="0" w:color="auto"/>
              <w:left w:val="single" w:sz="4" w:space="0" w:color="000000"/>
              <w:bottom w:val="single" w:sz="4" w:space="0" w:color="auto"/>
              <w:right w:val="single" w:sz="4" w:space="0" w:color="000000"/>
            </w:tcBorders>
            <w:vAlign w:val="center"/>
            <w:hideMark/>
          </w:tcPr>
          <w:p w:rsidR="003614F6" w:rsidRPr="00BD671C" w:rsidRDefault="003614F6" w:rsidP="00E65ADA">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100.0</w:t>
            </w:r>
          </w:p>
        </w:tc>
      </w:tr>
    </w:tbl>
    <w:p w:rsidR="003614F6" w:rsidRDefault="003614F6" w:rsidP="003614F6">
      <w:pPr>
        <w:spacing w:line="240" w:lineRule="auto"/>
        <w:rPr>
          <w:rFonts w:eastAsiaTheme="majorEastAsia" w:cs="Times New Roman"/>
          <w:b/>
          <w:spacing w:val="-10"/>
          <w:kern w:val="28"/>
          <w:szCs w:val="24"/>
        </w:rPr>
      </w:pPr>
      <w:r w:rsidRPr="00BD671C">
        <w:rPr>
          <w:rFonts w:eastAsiaTheme="majorEastAsia" w:cs="Times New Roman"/>
          <w:b/>
          <w:spacing w:val="-10"/>
          <w:kern w:val="28"/>
          <w:szCs w:val="24"/>
        </w:rPr>
        <w:t>Source: Field Survey (2022)</w:t>
      </w:r>
    </w:p>
    <w:p w:rsidR="003614F6" w:rsidRPr="00BD1013" w:rsidRDefault="003614F6" w:rsidP="003614F6">
      <w:pPr>
        <w:spacing w:line="240" w:lineRule="auto"/>
        <w:rPr>
          <w:rFonts w:cs="Times New Roman"/>
          <w:szCs w:val="24"/>
        </w:rPr>
      </w:pPr>
      <w:r w:rsidRPr="00BD1013">
        <w:rPr>
          <w:rFonts w:cs="Times New Roman"/>
          <w:szCs w:val="24"/>
        </w:rPr>
        <w:t xml:space="preserve">Table 1 summarises the socio-demographic characteristics of the respondents. The gender distribution is relatively balanced, comprising 156 males (52.0%) and 144 females (48.0%). Age distribution indicates that most respondents fall within the middle age categories, with 15 (5.0%) aged 18–30 years, 104 (34.7%) between 31–40 years, 167 (55.7%) between 41–50 years, and 14 (4.7%) aged 50 years and above. This reflects a predominantly mature and experienced workforce. Marital status shows that 268 respondents (89.3%) are married, 15 (5.0%) are single, while the remaining proportion did not specify their status. Educational qualifications reveal a highly educated sample, with 189 respondents (63.0%) possessing MSc/MBA degrees, 77 (25.7%) holding PhDs, 32 (10.7%) with BSc degrees, and 2 (0.7%) with OND/HND certificates, underscoring the prevalence of advanced qualifications. Regarding </w:t>
      </w:r>
      <w:r>
        <w:rPr>
          <w:rFonts w:cs="Times New Roman"/>
          <w:szCs w:val="24"/>
        </w:rPr>
        <w:t>organization</w:t>
      </w:r>
      <w:r w:rsidRPr="00BD1013">
        <w:rPr>
          <w:rFonts w:cs="Times New Roman"/>
          <w:szCs w:val="24"/>
        </w:rPr>
        <w:t>al levels, 13 respondents (4.3%) are at entry level, 122 (40.7%) are junior staff, 160 (53.3%) are senior staff, and 5 (1.7%) serve as Heads of Department, suggesting that most occupy senior roles. Religious affiliation shows that 206 (68.7%) identify as Christian, 83 (27.7%) as Muslim, 3 (1.0%) as traditionalists, and 8 (2.7%) adhere to other faiths.</w:t>
      </w:r>
      <w:r>
        <w:rPr>
          <w:rFonts w:cs="Times New Roman"/>
          <w:szCs w:val="24"/>
        </w:rPr>
        <w:t xml:space="preserve"> T</w:t>
      </w:r>
      <w:r w:rsidRPr="00BD1013">
        <w:rPr>
          <w:rFonts w:cs="Times New Roman"/>
          <w:szCs w:val="24"/>
        </w:rPr>
        <w:t>he demographic profile depicts a predominantly married, mid-to-senior level workforce with strong academic credentials and religious representation reflective of the wider population.</w:t>
      </w:r>
    </w:p>
    <w:p w:rsidR="003614F6" w:rsidRPr="00921788" w:rsidRDefault="003614F6" w:rsidP="003614F6">
      <w:pPr>
        <w:pStyle w:val="ListParagraph"/>
        <w:numPr>
          <w:ilvl w:val="1"/>
          <w:numId w:val="3"/>
        </w:numPr>
        <w:spacing w:line="240" w:lineRule="auto"/>
        <w:jc w:val="both"/>
        <w:rPr>
          <w:rFonts w:ascii="Times New Roman" w:eastAsiaTheme="majorEastAsia" w:hAnsi="Times New Roman" w:cs="Times New Roman"/>
          <w:i/>
          <w:iCs/>
          <w:spacing w:val="-10"/>
          <w:kern w:val="28"/>
          <w:sz w:val="24"/>
          <w:szCs w:val="24"/>
        </w:rPr>
      </w:pPr>
      <w:r w:rsidRPr="00921788">
        <w:rPr>
          <w:rFonts w:ascii="Times New Roman" w:eastAsiaTheme="majorEastAsia" w:hAnsi="Times New Roman" w:cs="Times New Roman"/>
          <w:i/>
          <w:iCs/>
          <w:spacing w:val="-10"/>
          <w:kern w:val="28"/>
          <w:sz w:val="24"/>
          <w:szCs w:val="24"/>
        </w:rPr>
        <w:t xml:space="preserve">Test of Hypothesis </w:t>
      </w:r>
    </w:p>
    <w:p w:rsidR="003614F6" w:rsidRDefault="003614F6" w:rsidP="003614F6">
      <w:pPr>
        <w:spacing w:line="240" w:lineRule="auto"/>
        <w:rPr>
          <w:rFonts w:eastAsiaTheme="majorEastAsia" w:cs="Times New Roman"/>
          <w:spacing w:val="-10"/>
          <w:kern w:val="28"/>
          <w:szCs w:val="24"/>
        </w:rPr>
      </w:pPr>
      <w:r>
        <w:rPr>
          <w:rFonts w:eastAsiaTheme="majorEastAsia" w:cs="Times New Roman"/>
          <w:spacing w:val="-10"/>
          <w:kern w:val="28"/>
          <w:szCs w:val="24"/>
        </w:rPr>
        <w:t xml:space="preserve">H0: </w:t>
      </w:r>
      <w:r w:rsidRPr="00300753">
        <w:rPr>
          <w:rFonts w:eastAsiaTheme="majorEastAsia" w:cs="Times New Roman"/>
          <w:spacing w:val="-10"/>
          <w:kern w:val="28"/>
          <w:szCs w:val="24"/>
        </w:rPr>
        <w:t xml:space="preserve">There is no significant relationship between gender diversity and </w:t>
      </w:r>
      <w:r>
        <w:rPr>
          <w:rFonts w:eastAsiaTheme="majorEastAsia" w:cs="Times New Roman"/>
          <w:spacing w:val="-10"/>
          <w:kern w:val="28"/>
          <w:szCs w:val="24"/>
        </w:rPr>
        <w:t xml:space="preserve">organizational </w:t>
      </w:r>
      <w:r w:rsidRPr="00300753">
        <w:rPr>
          <w:rFonts w:eastAsiaTheme="majorEastAsia" w:cs="Times New Roman"/>
          <w:spacing w:val="-10"/>
          <w:kern w:val="28"/>
          <w:szCs w:val="24"/>
        </w:rPr>
        <w:t>performance of private universities in Oyo State.</w:t>
      </w:r>
    </w:p>
    <w:p w:rsidR="003614F6" w:rsidRPr="00BD1013" w:rsidRDefault="003614F6" w:rsidP="003614F6">
      <w:pPr>
        <w:spacing w:line="240" w:lineRule="auto"/>
        <w:rPr>
          <w:rFonts w:cs="Times New Roman"/>
          <w:bCs/>
          <w:szCs w:val="24"/>
        </w:rPr>
      </w:pPr>
      <w:r w:rsidRPr="00BD1013">
        <w:rPr>
          <w:rFonts w:cs="Times New Roman"/>
          <w:bCs/>
          <w:szCs w:val="24"/>
        </w:rPr>
        <w:t>Table 2: Result of the Correlation Analysis of Gender Diversity and Organizational Performance</w:t>
      </w: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260"/>
        <w:gridCol w:w="1170"/>
        <w:gridCol w:w="1080"/>
        <w:gridCol w:w="1260"/>
        <w:gridCol w:w="990"/>
        <w:gridCol w:w="1440"/>
      </w:tblGrid>
      <w:tr w:rsidR="003614F6" w:rsidRPr="00C04AAE" w:rsidTr="00E65ADA">
        <w:tc>
          <w:tcPr>
            <w:tcW w:w="2700" w:type="dxa"/>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b/>
                <w:szCs w:val="24"/>
              </w:rPr>
            </w:pPr>
            <w:r w:rsidRPr="00C04AAE">
              <w:rPr>
                <w:rFonts w:cs="Times New Roman"/>
                <w:b/>
                <w:szCs w:val="24"/>
              </w:rPr>
              <w:t xml:space="preserve">Variable </w:t>
            </w:r>
          </w:p>
        </w:tc>
        <w:tc>
          <w:tcPr>
            <w:tcW w:w="1260" w:type="dxa"/>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b/>
                <w:szCs w:val="24"/>
              </w:rPr>
            </w:pPr>
            <w:r w:rsidRPr="00C04AAE">
              <w:rPr>
                <w:rFonts w:cs="Times New Roman"/>
                <w:b/>
                <w:szCs w:val="24"/>
              </w:rPr>
              <w:t>Mean</w:t>
            </w:r>
          </w:p>
        </w:tc>
        <w:tc>
          <w:tcPr>
            <w:tcW w:w="1170" w:type="dxa"/>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b/>
                <w:szCs w:val="24"/>
              </w:rPr>
            </w:pPr>
            <w:r w:rsidRPr="00C04AAE">
              <w:rPr>
                <w:rFonts w:cs="Times New Roman"/>
                <w:b/>
                <w:szCs w:val="24"/>
              </w:rPr>
              <w:t>S</w:t>
            </w:r>
            <w:r>
              <w:rPr>
                <w:rFonts w:cs="Times New Roman"/>
                <w:b/>
                <w:szCs w:val="24"/>
              </w:rPr>
              <w:t>. D.</w:t>
            </w:r>
          </w:p>
        </w:tc>
        <w:tc>
          <w:tcPr>
            <w:tcW w:w="1080" w:type="dxa"/>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b/>
                <w:szCs w:val="24"/>
              </w:rPr>
            </w:pPr>
            <w:r w:rsidRPr="00C04AAE">
              <w:rPr>
                <w:rFonts w:cs="Times New Roman"/>
                <w:b/>
                <w:szCs w:val="24"/>
              </w:rPr>
              <w:t>N</w:t>
            </w:r>
          </w:p>
        </w:tc>
        <w:tc>
          <w:tcPr>
            <w:tcW w:w="1260" w:type="dxa"/>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b/>
                <w:szCs w:val="24"/>
              </w:rPr>
            </w:pPr>
            <w:r w:rsidRPr="00C04AAE">
              <w:rPr>
                <w:rFonts w:cs="Times New Roman"/>
                <w:b/>
                <w:szCs w:val="24"/>
              </w:rPr>
              <w:t>R</w:t>
            </w:r>
          </w:p>
        </w:tc>
        <w:tc>
          <w:tcPr>
            <w:tcW w:w="990" w:type="dxa"/>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b/>
                <w:szCs w:val="24"/>
              </w:rPr>
            </w:pPr>
            <w:r w:rsidRPr="00C04AAE">
              <w:rPr>
                <w:rFonts w:cs="Times New Roman"/>
                <w:b/>
                <w:szCs w:val="24"/>
              </w:rPr>
              <w:t>P</w:t>
            </w:r>
          </w:p>
        </w:tc>
        <w:tc>
          <w:tcPr>
            <w:tcW w:w="1440" w:type="dxa"/>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b/>
                <w:szCs w:val="24"/>
              </w:rPr>
            </w:pPr>
            <w:r w:rsidRPr="00C04AAE">
              <w:rPr>
                <w:rFonts w:cs="Times New Roman"/>
                <w:b/>
                <w:szCs w:val="24"/>
              </w:rPr>
              <w:t>Remark</w:t>
            </w:r>
          </w:p>
        </w:tc>
      </w:tr>
      <w:tr w:rsidR="003614F6" w:rsidRPr="00C04AAE" w:rsidTr="00E65ADA">
        <w:tc>
          <w:tcPr>
            <w:tcW w:w="2700" w:type="dxa"/>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szCs w:val="24"/>
              </w:rPr>
            </w:pPr>
            <w:r w:rsidRPr="00C04AAE">
              <w:rPr>
                <w:rFonts w:cs="Times New Roman"/>
                <w:szCs w:val="24"/>
              </w:rPr>
              <w:t>Gender diversity</w:t>
            </w:r>
          </w:p>
        </w:tc>
        <w:tc>
          <w:tcPr>
            <w:tcW w:w="1260" w:type="dxa"/>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szCs w:val="24"/>
              </w:rPr>
            </w:pPr>
            <w:r w:rsidRPr="00C04AAE">
              <w:rPr>
                <w:rFonts w:cs="Times New Roman"/>
                <w:szCs w:val="24"/>
              </w:rPr>
              <w:t>4.509333</w:t>
            </w:r>
          </w:p>
        </w:tc>
        <w:tc>
          <w:tcPr>
            <w:tcW w:w="1170" w:type="dxa"/>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szCs w:val="24"/>
              </w:rPr>
            </w:pPr>
            <w:r w:rsidRPr="00C04AAE">
              <w:rPr>
                <w:rFonts w:cs="Times New Roman"/>
                <w:szCs w:val="24"/>
              </w:rPr>
              <w:t>.4151555</w:t>
            </w:r>
          </w:p>
        </w:tc>
        <w:tc>
          <w:tcPr>
            <w:tcW w:w="1080" w:type="dxa"/>
            <w:vMerge w:val="restart"/>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szCs w:val="24"/>
              </w:rPr>
            </w:pPr>
            <w:r w:rsidRPr="00C04AAE">
              <w:rPr>
                <w:rFonts w:cs="Times New Roman"/>
                <w:szCs w:val="24"/>
              </w:rPr>
              <w:t>300</w:t>
            </w:r>
          </w:p>
        </w:tc>
        <w:tc>
          <w:tcPr>
            <w:tcW w:w="1260" w:type="dxa"/>
            <w:vMerge w:val="restart"/>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szCs w:val="24"/>
              </w:rPr>
            </w:pPr>
            <w:r w:rsidRPr="00C04AAE">
              <w:rPr>
                <w:rFonts w:cs="Times New Roman"/>
                <w:szCs w:val="24"/>
              </w:rPr>
              <w:t>.543</w:t>
            </w:r>
            <w:r w:rsidRPr="00C04AAE">
              <w:rPr>
                <w:rFonts w:cs="Times New Roman"/>
                <w:szCs w:val="24"/>
                <w:vertAlign w:val="superscript"/>
              </w:rPr>
              <w:t>**</w:t>
            </w:r>
          </w:p>
        </w:tc>
        <w:tc>
          <w:tcPr>
            <w:tcW w:w="990" w:type="dxa"/>
            <w:vMerge w:val="restart"/>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szCs w:val="24"/>
              </w:rPr>
            </w:pPr>
            <w:r w:rsidRPr="00C04AAE">
              <w:rPr>
                <w:rFonts w:cs="Times New Roman"/>
                <w:szCs w:val="24"/>
              </w:rPr>
              <w:t>.000</w:t>
            </w:r>
          </w:p>
        </w:tc>
        <w:tc>
          <w:tcPr>
            <w:tcW w:w="1440" w:type="dxa"/>
            <w:vMerge w:val="restart"/>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szCs w:val="24"/>
              </w:rPr>
            </w:pPr>
            <w:r w:rsidRPr="00C04AAE">
              <w:rPr>
                <w:rFonts w:cs="Times New Roman"/>
                <w:szCs w:val="24"/>
              </w:rPr>
              <w:t>Significant</w:t>
            </w:r>
          </w:p>
        </w:tc>
      </w:tr>
      <w:tr w:rsidR="003614F6" w:rsidRPr="00C04AAE" w:rsidTr="00E65ADA">
        <w:tc>
          <w:tcPr>
            <w:tcW w:w="2700" w:type="dxa"/>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szCs w:val="24"/>
              </w:rPr>
            </w:pPr>
            <w:r w:rsidRPr="00C04AAE">
              <w:rPr>
                <w:rFonts w:cs="Times New Roman"/>
                <w:szCs w:val="24"/>
              </w:rPr>
              <w:t>Organizational Performance</w:t>
            </w:r>
          </w:p>
        </w:tc>
        <w:tc>
          <w:tcPr>
            <w:tcW w:w="1260" w:type="dxa"/>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szCs w:val="24"/>
              </w:rPr>
            </w:pPr>
            <w:r w:rsidRPr="00C04AAE">
              <w:rPr>
                <w:rFonts w:cs="Times New Roman"/>
                <w:szCs w:val="24"/>
              </w:rPr>
              <w:t>4.284667</w:t>
            </w:r>
          </w:p>
        </w:tc>
        <w:tc>
          <w:tcPr>
            <w:tcW w:w="1170" w:type="dxa"/>
            <w:tcBorders>
              <w:top w:val="single" w:sz="4" w:space="0" w:color="auto"/>
              <w:left w:val="single" w:sz="4" w:space="0" w:color="auto"/>
              <w:bottom w:val="single" w:sz="4" w:space="0" w:color="auto"/>
              <w:right w:val="single" w:sz="4" w:space="0" w:color="auto"/>
            </w:tcBorders>
            <w:hideMark/>
          </w:tcPr>
          <w:p w:rsidR="003614F6" w:rsidRPr="00C04AAE" w:rsidRDefault="003614F6" w:rsidP="00E65ADA">
            <w:pPr>
              <w:spacing w:line="240" w:lineRule="auto"/>
              <w:rPr>
                <w:rFonts w:cs="Times New Roman"/>
                <w:szCs w:val="24"/>
              </w:rPr>
            </w:pPr>
            <w:r w:rsidRPr="00C04AAE">
              <w:rPr>
                <w:rFonts w:cs="Times New Roman"/>
                <w:szCs w:val="24"/>
              </w:rPr>
              <w:t>.5230777</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614F6" w:rsidRPr="00C04AAE" w:rsidRDefault="003614F6" w:rsidP="00E65ADA">
            <w:pPr>
              <w:spacing w:line="240" w:lineRule="auto"/>
              <w:rPr>
                <w:rFonts w:cs="Times New Roman"/>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614F6" w:rsidRPr="00C04AAE" w:rsidRDefault="003614F6" w:rsidP="00E65ADA">
            <w:pPr>
              <w:spacing w:line="240" w:lineRule="auto"/>
              <w:rPr>
                <w:rFonts w:cs="Times New Roman"/>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3614F6" w:rsidRPr="00C04AAE" w:rsidRDefault="003614F6" w:rsidP="00E65ADA">
            <w:pPr>
              <w:spacing w:line="240" w:lineRule="auto"/>
              <w:rPr>
                <w:rFonts w:cs="Times New Roman"/>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614F6" w:rsidRPr="00C04AAE" w:rsidRDefault="003614F6" w:rsidP="00E65ADA">
            <w:pPr>
              <w:spacing w:line="240" w:lineRule="auto"/>
              <w:rPr>
                <w:rFonts w:cs="Times New Roman"/>
                <w:szCs w:val="24"/>
              </w:rPr>
            </w:pPr>
          </w:p>
        </w:tc>
      </w:tr>
    </w:tbl>
    <w:p w:rsidR="003614F6" w:rsidRPr="00C04AAE" w:rsidRDefault="003614F6" w:rsidP="003614F6">
      <w:pPr>
        <w:spacing w:line="240" w:lineRule="auto"/>
        <w:rPr>
          <w:rFonts w:cs="Times New Roman"/>
          <w:b/>
          <w:szCs w:val="24"/>
        </w:rPr>
      </w:pPr>
      <w:r w:rsidRPr="00C04AAE">
        <w:rPr>
          <w:rFonts w:cs="Times New Roman"/>
          <w:b/>
          <w:szCs w:val="24"/>
        </w:rPr>
        <w:t>Source: SPSS output</w:t>
      </w:r>
    </w:p>
    <w:p w:rsidR="003614F6" w:rsidRPr="00B9556C" w:rsidRDefault="003614F6" w:rsidP="003614F6">
      <w:pPr>
        <w:spacing w:line="240" w:lineRule="auto"/>
        <w:rPr>
          <w:rFonts w:cs="Times New Roman"/>
          <w:szCs w:val="24"/>
        </w:rPr>
      </w:pPr>
      <w:r w:rsidRPr="00B9556C">
        <w:rPr>
          <w:rFonts w:cs="Times New Roman"/>
          <w:szCs w:val="24"/>
        </w:rPr>
        <w:t>Table 2 presents the relationship between gender diversity and organizational performance. The analysis indicates a positive correlation between gender diversity and organizational performance (r = 0.543**, N = 300, p = 0.000), showing that gender diversity is statistically significant at the 0.01 level. This implies that a 1% change in gender diversity corresponds to a 54.3% change in the organizational performance of private universities in Oyo State. The mean scores further support this relationship, with gender diversity recording a mean value of 4.5093 and organizational performance recording 4.2847. Both mean values fall within the respective minimum and maximum ranges of 3.4000 to 5.0000 for gender diversity and 2.4000 to 5.0000 for organizational performance, suggesting consistency within the dataset.</w:t>
      </w:r>
    </w:p>
    <w:p w:rsidR="003614F6" w:rsidRPr="008B5895" w:rsidRDefault="003614F6" w:rsidP="003614F6">
      <w:pPr>
        <w:spacing w:line="240" w:lineRule="auto"/>
        <w:rPr>
          <w:rFonts w:cs="Times New Roman"/>
          <w:kern w:val="2"/>
          <w:szCs w:val="24"/>
        </w:rPr>
      </w:pPr>
      <w:r w:rsidRPr="00B9556C">
        <w:rPr>
          <w:rFonts w:cs="Times New Roman"/>
          <w:szCs w:val="24"/>
        </w:rPr>
        <w:lastRenderedPageBreak/>
        <w:t>The results further show low standard deviation values, indicating that the responses were closely clustered around the mean and exhibited minimal variability. In addition, the correlation is statistically significant at both the 0.01 and 0.05 levels, as confirmed by the two-tailed test result where p &lt; 0.01 (p = 0.000). Consequently, the null hypothesis (H0), which states that there is no significant relationship between gender diversity and organizational performance of private universities in Oyo State, is rejected</w:t>
      </w:r>
      <w:r>
        <w:rPr>
          <w:rFonts w:cs="Times New Roman"/>
          <w:szCs w:val="24"/>
        </w:rPr>
        <w:t>.</w:t>
      </w:r>
      <w:r w:rsidRPr="00B9556C">
        <w:rPr>
          <w:rFonts w:cs="Times New Roman"/>
          <w:szCs w:val="24"/>
        </w:rPr>
        <w:t xml:space="preserve"> This statistical evidence confirms that gender diversity has a significant and positive influence on organizational performance. </w:t>
      </w:r>
      <w:r w:rsidRPr="002377CA">
        <w:rPr>
          <w:rFonts w:cs="Times New Roman"/>
          <w:szCs w:val="24"/>
        </w:rPr>
        <w:t xml:space="preserve">It can therefore be inferred that improving gender diversity significantly enhances the </w:t>
      </w:r>
      <w:r>
        <w:rPr>
          <w:rFonts w:cs="Times New Roman"/>
          <w:szCs w:val="24"/>
        </w:rPr>
        <w:t xml:space="preserve">organizational </w:t>
      </w:r>
      <w:r w:rsidRPr="002377CA">
        <w:rPr>
          <w:rFonts w:cs="Times New Roman"/>
          <w:szCs w:val="24"/>
        </w:rPr>
        <w:t xml:space="preserve">performance of private universities in Oyo State. This outcome aligns with the findings of </w:t>
      </w:r>
      <w:proofErr w:type="spellStart"/>
      <w:r w:rsidRPr="002377CA">
        <w:rPr>
          <w:rFonts w:cs="Times New Roman"/>
          <w:szCs w:val="24"/>
        </w:rPr>
        <w:t>Setati</w:t>
      </w:r>
      <w:proofErr w:type="spellEnd"/>
      <w:r w:rsidRPr="002377CA">
        <w:rPr>
          <w:rFonts w:cs="Times New Roman"/>
          <w:szCs w:val="24"/>
        </w:rPr>
        <w:t xml:space="preserve"> </w:t>
      </w:r>
      <w:r w:rsidRPr="00DF7078">
        <w:rPr>
          <w:rFonts w:cs="Times New Roman"/>
          <w:i/>
          <w:iCs/>
          <w:szCs w:val="24"/>
        </w:rPr>
        <w:t>et al.</w:t>
      </w:r>
      <w:r w:rsidRPr="002377CA">
        <w:rPr>
          <w:rFonts w:cs="Times New Roman"/>
          <w:szCs w:val="24"/>
        </w:rPr>
        <w:t xml:space="preserve"> (2019) and </w:t>
      </w:r>
      <w:proofErr w:type="spellStart"/>
      <w:r w:rsidRPr="002377CA">
        <w:rPr>
          <w:rFonts w:cs="Times New Roman"/>
          <w:szCs w:val="24"/>
        </w:rPr>
        <w:t>Itunu</w:t>
      </w:r>
      <w:proofErr w:type="spellEnd"/>
      <w:r w:rsidRPr="002377CA">
        <w:rPr>
          <w:rFonts w:cs="Times New Roman"/>
          <w:szCs w:val="24"/>
        </w:rPr>
        <w:t xml:space="preserve"> and </w:t>
      </w:r>
      <w:proofErr w:type="spellStart"/>
      <w:r w:rsidRPr="002377CA">
        <w:rPr>
          <w:rFonts w:cs="Times New Roman"/>
          <w:szCs w:val="24"/>
        </w:rPr>
        <w:t>Egbetade</w:t>
      </w:r>
      <w:proofErr w:type="spellEnd"/>
      <w:r w:rsidRPr="002377CA">
        <w:rPr>
          <w:rFonts w:cs="Times New Roman"/>
          <w:szCs w:val="24"/>
        </w:rPr>
        <w:t xml:space="preserve"> (2023).</w:t>
      </w:r>
    </w:p>
    <w:p w:rsidR="003614F6" w:rsidRPr="0049545C" w:rsidRDefault="003614F6" w:rsidP="003614F6">
      <w:pPr>
        <w:pStyle w:val="ListParagraph"/>
        <w:numPr>
          <w:ilvl w:val="0"/>
          <w:numId w:val="3"/>
        </w:numPr>
        <w:spacing w:line="240" w:lineRule="auto"/>
        <w:jc w:val="both"/>
        <w:rPr>
          <w:rFonts w:ascii="Times New Roman" w:eastAsiaTheme="majorEastAsia" w:hAnsi="Times New Roman" w:cs="Times New Roman"/>
          <w:spacing w:val="-10"/>
          <w:kern w:val="28"/>
          <w:sz w:val="24"/>
          <w:szCs w:val="24"/>
          <w:lang w:val="en-GB"/>
        </w:rPr>
      </w:pPr>
      <w:r w:rsidRPr="0049545C">
        <w:rPr>
          <w:rFonts w:ascii="Times New Roman" w:eastAsiaTheme="majorEastAsia" w:hAnsi="Times New Roman" w:cs="Times New Roman"/>
          <w:b/>
          <w:bCs/>
          <w:spacing w:val="-10"/>
          <w:kern w:val="28"/>
          <w:sz w:val="24"/>
          <w:szCs w:val="24"/>
          <w:lang w:val="en-GB"/>
        </w:rPr>
        <w:t>Conclusion</w:t>
      </w:r>
    </w:p>
    <w:p w:rsidR="003614F6" w:rsidRDefault="003614F6" w:rsidP="003614F6">
      <w:pPr>
        <w:spacing w:line="240" w:lineRule="auto"/>
        <w:rPr>
          <w:rFonts w:eastAsiaTheme="majorEastAsia" w:cs="Times New Roman"/>
          <w:spacing w:val="-10"/>
          <w:kern w:val="28"/>
          <w:szCs w:val="24"/>
        </w:rPr>
      </w:pPr>
      <w:r w:rsidRPr="002F3291">
        <w:rPr>
          <w:rFonts w:eastAsiaTheme="majorEastAsia" w:cs="Times New Roman"/>
          <w:spacing w:val="-10"/>
          <w:kern w:val="28"/>
          <w:szCs w:val="24"/>
        </w:rPr>
        <w:t>The findings of this study show that gender diversity plays a vital role in enhancing the organizational performance of private universities in Oyo State, bringing both managerial and institutional advantages. A gender-diverse workforce tends to operate more efficiently and effectively, as the blend of perspectives broadens decision-making and strengthens problem-solving. When</w:t>
      </w:r>
      <w:r>
        <w:rPr>
          <w:rFonts w:eastAsiaTheme="majorEastAsia" w:cs="Times New Roman"/>
          <w:spacing w:val="-10"/>
          <w:kern w:val="28"/>
          <w:szCs w:val="24"/>
        </w:rPr>
        <w:t xml:space="preserve"> all genders a</w:t>
      </w:r>
      <w:r w:rsidRPr="002F3291">
        <w:rPr>
          <w:rFonts w:eastAsiaTheme="majorEastAsia" w:cs="Times New Roman"/>
          <w:spacing w:val="-10"/>
          <w:kern w:val="28"/>
          <w:szCs w:val="24"/>
        </w:rPr>
        <w:t>re fairly represented across academic and administrative roles, collaboration deepens and creativity flourishes</w:t>
      </w:r>
      <w:r>
        <w:rPr>
          <w:rFonts w:eastAsiaTheme="majorEastAsia" w:cs="Times New Roman"/>
          <w:spacing w:val="-10"/>
          <w:kern w:val="28"/>
          <w:szCs w:val="24"/>
        </w:rPr>
        <w:t xml:space="preserve"> – </w:t>
      </w:r>
      <w:r w:rsidRPr="002F3291">
        <w:rPr>
          <w:rFonts w:eastAsiaTheme="majorEastAsia" w:cs="Times New Roman"/>
          <w:spacing w:val="-10"/>
          <w:kern w:val="28"/>
          <w:szCs w:val="24"/>
        </w:rPr>
        <w:t>qualities that fuel innovation and sustain competitiveness. For university management, promoting gender balance cultivates a more inclusive workplace culture that lifts morale, strengthens commitment, and improves staff retention. It also enhances leadership credibility, fosters transparency in governance, and increases responsiveness to stakeholders. Ultimately, institutions that embed gender-inclusive policies and equitable promotion practices are better equipped to meet strategic goals and sustain growth through stronger teamwork, adaptability, and continuous learning.</w:t>
      </w:r>
    </w:p>
    <w:p w:rsidR="003614F6" w:rsidRDefault="003614F6" w:rsidP="003614F6">
      <w:pPr>
        <w:spacing w:line="240" w:lineRule="auto"/>
        <w:rPr>
          <w:rFonts w:eastAsiaTheme="majorEastAsia" w:cs="Times New Roman"/>
          <w:spacing w:val="-10"/>
          <w:kern w:val="28"/>
          <w:szCs w:val="24"/>
        </w:rPr>
      </w:pPr>
    </w:p>
    <w:p w:rsidR="003614F6" w:rsidRPr="00BD1013" w:rsidRDefault="003614F6" w:rsidP="003614F6">
      <w:pPr>
        <w:spacing w:line="240" w:lineRule="auto"/>
        <w:rPr>
          <w:rFonts w:eastAsiaTheme="majorEastAsia" w:cs="Times New Roman"/>
          <w:spacing w:val="-10"/>
          <w:kern w:val="28"/>
          <w:szCs w:val="24"/>
        </w:rPr>
      </w:pPr>
    </w:p>
    <w:p w:rsidR="003614F6" w:rsidRPr="0049545C" w:rsidRDefault="003614F6" w:rsidP="003614F6">
      <w:pPr>
        <w:pStyle w:val="ListParagraph"/>
        <w:numPr>
          <w:ilvl w:val="0"/>
          <w:numId w:val="3"/>
        </w:numPr>
        <w:spacing w:line="240" w:lineRule="auto"/>
        <w:jc w:val="both"/>
        <w:rPr>
          <w:rFonts w:ascii="Times New Roman" w:eastAsiaTheme="majorEastAsia" w:hAnsi="Times New Roman" w:cs="Times New Roman"/>
          <w:spacing w:val="-10"/>
          <w:kern w:val="28"/>
          <w:sz w:val="24"/>
          <w:szCs w:val="24"/>
          <w:lang w:val="en-GB"/>
        </w:rPr>
      </w:pPr>
      <w:r w:rsidRPr="0049545C">
        <w:rPr>
          <w:rFonts w:ascii="Times New Roman" w:eastAsiaTheme="majorEastAsia" w:hAnsi="Times New Roman" w:cs="Times New Roman"/>
          <w:b/>
          <w:bCs/>
          <w:spacing w:val="-10"/>
          <w:kern w:val="28"/>
          <w:sz w:val="24"/>
          <w:szCs w:val="24"/>
          <w:lang w:val="en-GB"/>
        </w:rPr>
        <w:t>Recommendations</w:t>
      </w:r>
    </w:p>
    <w:p w:rsidR="003614F6" w:rsidRPr="00BD1013" w:rsidRDefault="003614F6" w:rsidP="003614F6">
      <w:pPr>
        <w:spacing w:line="240" w:lineRule="auto"/>
        <w:rPr>
          <w:rFonts w:eastAsiaTheme="majorEastAsia" w:cs="Times New Roman"/>
          <w:spacing w:val="-10"/>
          <w:kern w:val="28"/>
          <w:szCs w:val="24"/>
        </w:rPr>
      </w:pPr>
      <w:r w:rsidRPr="00BD1013">
        <w:rPr>
          <w:rFonts w:eastAsiaTheme="majorEastAsia" w:cs="Times New Roman"/>
          <w:spacing w:val="-10"/>
          <w:kern w:val="28"/>
          <w:szCs w:val="24"/>
        </w:rPr>
        <w:t xml:space="preserve">Based on the study’s findings, private universities in Oyo State should promote gender diversity to improve </w:t>
      </w:r>
      <w:r>
        <w:rPr>
          <w:rFonts w:eastAsiaTheme="majorEastAsia" w:cs="Times New Roman"/>
          <w:spacing w:val="-10"/>
          <w:kern w:val="28"/>
          <w:szCs w:val="24"/>
        </w:rPr>
        <w:t>organization</w:t>
      </w:r>
      <w:r w:rsidRPr="00BD1013">
        <w:rPr>
          <w:rFonts w:eastAsiaTheme="majorEastAsia" w:cs="Times New Roman"/>
          <w:spacing w:val="-10"/>
          <w:kern w:val="28"/>
          <w:szCs w:val="24"/>
        </w:rPr>
        <w:t>al performance. Institutions should ensure fairness in recruitment and promotion, create mentorship and leadership programmes for underrepresented genders, and adopt flexible work options that support different personal needs. Management should also develop systems to monitor performance by gender and provide inclusive training that helps reduce bias in decision-making and daily interactions. These measures would help translate gender representation into active participation and stronger institutional outcomes.</w:t>
      </w:r>
    </w:p>
    <w:p w:rsidR="003614F6" w:rsidRPr="00300753" w:rsidRDefault="003614F6" w:rsidP="003614F6">
      <w:pPr>
        <w:spacing w:line="240" w:lineRule="auto"/>
        <w:rPr>
          <w:rFonts w:eastAsiaTheme="majorEastAsia" w:cs="Times New Roman"/>
          <w:b/>
          <w:bCs/>
          <w:spacing w:val="-10"/>
          <w:kern w:val="28"/>
          <w:szCs w:val="24"/>
        </w:rPr>
      </w:pPr>
      <w:r>
        <w:rPr>
          <w:rFonts w:eastAsiaTheme="majorEastAsia" w:cs="Times New Roman"/>
          <w:b/>
          <w:bCs/>
          <w:spacing w:val="-10"/>
          <w:kern w:val="28"/>
          <w:szCs w:val="24"/>
        </w:rPr>
        <w:t>References</w:t>
      </w:r>
    </w:p>
    <w:p w:rsidR="003614F6" w:rsidRPr="00C81470" w:rsidRDefault="003614F6" w:rsidP="003614F6">
      <w:pPr>
        <w:spacing w:line="240" w:lineRule="auto"/>
        <w:ind w:left="720" w:hanging="720"/>
        <w:rPr>
          <w:rFonts w:eastAsiaTheme="majorEastAsia" w:cs="Times New Roman"/>
          <w:spacing w:val="-10"/>
          <w:kern w:val="28"/>
          <w:szCs w:val="24"/>
        </w:rPr>
      </w:pPr>
      <w:proofErr w:type="spellStart"/>
      <w:r w:rsidRPr="00C81470">
        <w:rPr>
          <w:rFonts w:eastAsiaTheme="majorEastAsia" w:cs="Times New Roman"/>
          <w:spacing w:val="-10"/>
          <w:kern w:val="28"/>
          <w:szCs w:val="24"/>
        </w:rPr>
        <w:t>Adewa</w:t>
      </w:r>
      <w:proofErr w:type="spellEnd"/>
      <w:r w:rsidRPr="00C81470">
        <w:rPr>
          <w:rFonts w:eastAsiaTheme="majorEastAsia" w:cs="Times New Roman"/>
          <w:spacing w:val="-10"/>
          <w:kern w:val="28"/>
          <w:szCs w:val="24"/>
        </w:rPr>
        <w:t xml:space="preserve">, T. I., &amp; Akilo, A. M. (2021). </w:t>
      </w:r>
      <w:r w:rsidRPr="00C81470">
        <w:rPr>
          <w:rFonts w:eastAsiaTheme="majorEastAsia" w:cs="Times New Roman"/>
          <w:i/>
          <w:iCs/>
          <w:spacing w:val="-10"/>
          <w:kern w:val="28"/>
          <w:szCs w:val="24"/>
        </w:rPr>
        <w:t>Comparative effect of gender diversity on employee performance among public and private tertiary institutions in Ekiti State, Nigeria.</w:t>
      </w:r>
      <w:r w:rsidRPr="00C81470">
        <w:rPr>
          <w:rFonts w:eastAsiaTheme="majorEastAsia" w:cs="Times New Roman"/>
          <w:spacing w:val="-10"/>
          <w:kern w:val="28"/>
          <w:szCs w:val="24"/>
        </w:rPr>
        <w:t xml:space="preserve"> </w:t>
      </w:r>
      <w:r w:rsidRPr="00C81470">
        <w:rPr>
          <w:rFonts w:eastAsiaTheme="majorEastAsia" w:cs="Times New Roman"/>
          <w:i/>
          <w:iCs/>
          <w:spacing w:val="-10"/>
          <w:kern w:val="28"/>
          <w:szCs w:val="24"/>
        </w:rPr>
        <w:t>Journal of the Management Sciences (JOMAS), 57</w:t>
      </w:r>
      <w:r w:rsidRPr="00C81470">
        <w:rPr>
          <w:rFonts w:eastAsiaTheme="majorEastAsia" w:cs="Times New Roman"/>
          <w:spacing w:val="-10"/>
          <w:kern w:val="28"/>
          <w:szCs w:val="24"/>
        </w:rPr>
        <w:t>, 250.</w:t>
      </w:r>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t xml:space="preserve">Adigun, O. T. (2025). </w:t>
      </w:r>
      <w:r w:rsidRPr="00C81470">
        <w:rPr>
          <w:rFonts w:eastAsiaTheme="majorEastAsia" w:cs="Times New Roman"/>
          <w:i/>
          <w:iCs/>
          <w:spacing w:val="-10"/>
          <w:kern w:val="28"/>
          <w:szCs w:val="24"/>
        </w:rPr>
        <w:t>Leadership and sustainable inclusive education in the higher education space: Can women make a difference?</w:t>
      </w:r>
      <w:r w:rsidRPr="00C81470">
        <w:rPr>
          <w:rFonts w:eastAsiaTheme="majorEastAsia" w:cs="Times New Roman"/>
          <w:spacing w:val="-10"/>
          <w:kern w:val="28"/>
          <w:szCs w:val="24"/>
        </w:rPr>
        <w:t xml:space="preserve"> In N. Nkosi &amp; M. C. </w:t>
      </w:r>
      <w:proofErr w:type="spellStart"/>
      <w:r w:rsidRPr="00C81470">
        <w:rPr>
          <w:rFonts w:eastAsiaTheme="majorEastAsia" w:cs="Times New Roman"/>
          <w:spacing w:val="-10"/>
          <w:kern w:val="28"/>
          <w:szCs w:val="24"/>
        </w:rPr>
        <w:t>Maphalala</w:t>
      </w:r>
      <w:proofErr w:type="spellEnd"/>
      <w:r w:rsidRPr="00C81470">
        <w:rPr>
          <w:rFonts w:eastAsiaTheme="majorEastAsia" w:cs="Times New Roman"/>
          <w:spacing w:val="-10"/>
          <w:kern w:val="28"/>
          <w:szCs w:val="24"/>
        </w:rPr>
        <w:t xml:space="preserve"> (Eds.), </w:t>
      </w:r>
      <w:r w:rsidRPr="00C81470">
        <w:rPr>
          <w:rFonts w:eastAsiaTheme="majorEastAsia" w:cs="Times New Roman"/>
          <w:i/>
          <w:iCs/>
          <w:spacing w:val="-10"/>
          <w:kern w:val="28"/>
          <w:szCs w:val="24"/>
        </w:rPr>
        <w:t>Women's leadership in African education</w:t>
      </w:r>
      <w:r w:rsidRPr="00C81470">
        <w:rPr>
          <w:rFonts w:eastAsiaTheme="majorEastAsia" w:cs="Times New Roman"/>
          <w:spacing w:val="-10"/>
          <w:kern w:val="28"/>
          <w:szCs w:val="24"/>
        </w:rPr>
        <w:t xml:space="preserve"> (pp. xx–xx). Palgrave Macmillan. </w:t>
      </w:r>
      <w:hyperlink r:id="rId7" w:history="1">
        <w:r w:rsidRPr="00C81470">
          <w:rPr>
            <w:rStyle w:val="Hyperlink"/>
            <w:rFonts w:eastAsiaTheme="majorEastAsia" w:cs="Times New Roman"/>
            <w:spacing w:val="-10"/>
            <w:kern w:val="28"/>
            <w:szCs w:val="24"/>
          </w:rPr>
          <w:t>https://doi.org/10.1007/978-3-031-90038-9_15</w:t>
        </w:r>
      </w:hyperlink>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lastRenderedPageBreak/>
        <w:t xml:space="preserve">Akpa, V. O., </w:t>
      </w:r>
      <w:proofErr w:type="spellStart"/>
      <w:r w:rsidRPr="005A5DC6">
        <w:rPr>
          <w:rFonts w:eastAsiaTheme="majorEastAsia" w:cs="Times New Roman"/>
          <w:spacing w:val="-10"/>
          <w:kern w:val="28"/>
          <w:szCs w:val="24"/>
        </w:rPr>
        <w:t>Asikhia</w:t>
      </w:r>
      <w:proofErr w:type="spellEnd"/>
      <w:r w:rsidRPr="005A5DC6">
        <w:rPr>
          <w:rFonts w:eastAsiaTheme="majorEastAsia" w:cs="Times New Roman"/>
          <w:spacing w:val="-10"/>
          <w:kern w:val="28"/>
          <w:szCs w:val="24"/>
        </w:rPr>
        <w:t>, O. U., &amp; Nneji, N. E. (2021). Organizational culture and organizational performance: A review of literature. International journal of advances in engineering and management, 3(1), 361-372.</w:t>
      </w:r>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t>Bibi, N. (2016). Role of gender diversity in organizational effectiveness and its implications. </w:t>
      </w:r>
      <w:r w:rsidRPr="00C81470">
        <w:rPr>
          <w:rFonts w:eastAsiaTheme="majorEastAsia" w:cs="Times New Roman"/>
          <w:i/>
          <w:iCs/>
          <w:spacing w:val="-10"/>
          <w:kern w:val="28"/>
          <w:szCs w:val="24"/>
        </w:rPr>
        <w:t>International Review of Management and Marketing</w:t>
      </w:r>
      <w:r w:rsidRPr="00C81470">
        <w:rPr>
          <w:rFonts w:eastAsiaTheme="majorEastAsia" w:cs="Times New Roman"/>
          <w:spacing w:val="-10"/>
          <w:kern w:val="28"/>
          <w:szCs w:val="24"/>
        </w:rPr>
        <w:t>, </w:t>
      </w:r>
      <w:r w:rsidRPr="00C81470">
        <w:rPr>
          <w:rFonts w:eastAsiaTheme="majorEastAsia" w:cs="Times New Roman"/>
          <w:i/>
          <w:iCs/>
          <w:spacing w:val="-10"/>
          <w:kern w:val="28"/>
          <w:szCs w:val="24"/>
        </w:rPr>
        <w:t>6</w:t>
      </w:r>
      <w:r w:rsidRPr="00C81470">
        <w:rPr>
          <w:rFonts w:eastAsiaTheme="majorEastAsia" w:cs="Times New Roman"/>
          <w:spacing w:val="-10"/>
          <w:kern w:val="28"/>
          <w:szCs w:val="24"/>
        </w:rPr>
        <w:t>(4), 80-85.</w:t>
      </w:r>
    </w:p>
    <w:p w:rsidR="003614F6" w:rsidRPr="005A5DC6" w:rsidRDefault="003614F6" w:rsidP="003614F6">
      <w:pPr>
        <w:spacing w:line="240" w:lineRule="auto"/>
        <w:ind w:left="720" w:hanging="720"/>
        <w:rPr>
          <w:rFonts w:eastAsiaTheme="majorEastAsia" w:cs="Times New Roman"/>
          <w:spacing w:val="-10"/>
          <w:kern w:val="28"/>
          <w:szCs w:val="24"/>
        </w:rPr>
      </w:pPr>
      <w:proofErr w:type="spellStart"/>
      <w:r w:rsidRPr="005A5DC6">
        <w:rPr>
          <w:rFonts w:eastAsiaTheme="majorEastAsia" w:cs="Times New Roman"/>
          <w:spacing w:val="-10"/>
          <w:kern w:val="28"/>
          <w:szCs w:val="24"/>
        </w:rPr>
        <w:t>Callerstig</w:t>
      </w:r>
      <w:proofErr w:type="spellEnd"/>
      <w:r w:rsidRPr="005A5DC6">
        <w:rPr>
          <w:rFonts w:eastAsiaTheme="majorEastAsia" w:cs="Times New Roman"/>
          <w:spacing w:val="-10"/>
          <w:kern w:val="28"/>
          <w:szCs w:val="24"/>
        </w:rPr>
        <w:t xml:space="preserve">, A. C. (2014). Making equality work: Ambiguities, conflicts and change agents in the implementation of equality policies in public sector </w:t>
      </w:r>
      <w:r>
        <w:rPr>
          <w:rFonts w:eastAsiaTheme="majorEastAsia" w:cs="Times New Roman"/>
          <w:spacing w:val="-10"/>
          <w:kern w:val="28"/>
          <w:szCs w:val="24"/>
        </w:rPr>
        <w:t>organization</w:t>
      </w:r>
      <w:r w:rsidRPr="005A5DC6">
        <w:rPr>
          <w:rFonts w:eastAsiaTheme="majorEastAsia" w:cs="Times New Roman"/>
          <w:spacing w:val="-10"/>
          <w:kern w:val="28"/>
          <w:szCs w:val="24"/>
        </w:rPr>
        <w:t>s (Doctoral dissertation, Linköping University Electronic Press).</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 xml:space="preserve">Cletus, H. E., Mahmood, N. A., Umar, A., &amp; Ibrahim, A. D. (2018). Prospects and challenges of workplace diversity in modern day organizations: A critical review. </w:t>
      </w:r>
      <w:proofErr w:type="spellStart"/>
      <w:r w:rsidRPr="005A5DC6">
        <w:rPr>
          <w:rFonts w:eastAsiaTheme="majorEastAsia" w:cs="Times New Roman"/>
          <w:spacing w:val="-10"/>
          <w:kern w:val="28"/>
          <w:szCs w:val="24"/>
        </w:rPr>
        <w:t>Holistica</w:t>
      </w:r>
      <w:proofErr w:type="spellEnd"/>
      <w:r w:rsidRPr="005A5DC6">
        <w:rPr>
          <w:rFonts w:eastAsiaTheme="majorEastAsia" w:cs="Times New Roman"/>
          <w:spacing w:val="-10"/>
          <w:kern w:val="28"/>
          <w:szCs w:val="24"/>
        </w:rPr>
        <w:t xml:space="preserve"> Journal of Business and Public Administration, 9(2), 35-52.</w:t>
      </w:r>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t>Dwyer, S., Richard, O. C., &amp; Chadwick, K. (2003). Gender diversity in management and firm performance: The influence of growth orientation and organizational culture. </w:t>
      </w:r>
      <w:r w:rsidRPr="00C81470">
        <w:rPr>
          <w:rFonts w:eastAsiaTheme="majorEastAsia" w:cs="Times New Roman"/>
          <w:i/>
          <w:iCs/>
          <w:spacing w:val="-10"/>
          <w:kern w:val="28"/>
          <w:szCs w:val="24"/>
        </w:rPr>
        <w:t>Journal of Business Research</w:t>
      </w:r>
      <w:r w:rsidRPr="00C81470">
        <w:rPr>
          <w:rFonts w:eastAsiaTheme="majorEastAsia" w:cs="Times New Roman"/>
          <w:spacing w:val="-10"/>
          <w:kern w:val="28"/>
          <w:szCs w:val="24"/>
        </w:rPr>
        <w:t>, </w:t>
      </w:r>
      <w:r w:rsidRPr="00C81470">
        <w:rPr>
          <w:rFonts w:eastAsiaTheme="majorEastAsia" w:cs="Times New Roman"/>
          <w:i/>
          <w:iCs/>
          <w:spacing w:val="-10"/>
          <w:kern w:val="28"/>
          <w:szCs w:val="24"/>
        </w:rPr>
        <w:t>56</w:t>
      </w:r>
      <w:r w:rsidRPr="00C81470">
        <w:rPr>
          <w:rFonts w:eastAsiaTheme="majorEastAsia" w:cs="Times New Roman"/>
          <w:spacing w:val="-10"/>
          <w:kern w:val="28"/>
          <w:szCs w:val="24"/>
        </w:rPr>
        <w:t>(12), 1009-1019.</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Elena-Iuliana, I., &amp; Maria, C. (2016). Organizational Performance-A Concept that Self-Seeks to Find Itself. Annals of</w:t>
      </w:r>
      <w:r>
        <w:rPr>
          <w:rFonts w:eastAsiaTheme="majorEastAsia" w:cs="Times New Roman"/>
          <w:spacing w:val="-10"/>
          <w:kern w:val="28"/>
          <w:szCs w:val="24"/>
        </w:rPr>
        <w:t xml:space="preserve"> </w:t>
      </w:r>
      <w:r w:rsidRPr="005A5DC6">
        <w:rPr>
          <w:rFonts w:eastAsiaTheme="majorEastAsia" w:cs="Times New Roman"/>
          <w:spacing w:val="-10"/>
          <w:kern w:val="28"/>
          <w:szCs w:val="24"/>
        </w:rPr>
        <w:t>Constantin Brancusi</w:t>
      </w:r>
      <w:r>
        <w:rPr>
          <w:rFonts w:eastAsiaTheme="majorEastAsia" w:cs="Times New Roman"/>
          <w:spacing w:val="-10"/>
          <w:kern w:val="28"/>
          <w:szCs w:val="24"/>
        </w:rPr>
        <w:t xml:space="preserve"> </w:t>
      </w:r>
      <w:r w:rsidRPr="005A5DC6">
        <w:rPr>
          <w:rFonts w:eastAsiaTheme="majorEastAsia" w:cs="Times New Roman"/>
          <w:spacing w:val="-10"/>
          <w:kern w:val="28"/>
          <w:szCs w:val="24"/>
        </w:rPr>
        <w:t>University of Targu-Jiu. Economy Series/</w:t>
      </w:r>
      <w:proofErr w:type="spellStart"/>
      <w:r w:rsidRPr="005A5DC6">
        <w:rPr>
          <w:rFonts w:eastAsiaTheme="majorEastAsia" w:cs="Times New Roman"/>
          <w:spacing w:val="-10"/>
          <w:kern w:val="28"/>
          <w:szCs w:val="24"/>
        </w:rPr>
        <w:t>Analele</w:t>
      </w:r>
      <w:proofErr w:type="spellEnd"/>
      <w:r w:rsidRPr="005A5DC6">
        <w:rPr>
          <w:rFonts w:eastAsiaTheme="majorEastAsia" w:cs="Times New Roman"/>
          <w:spacing w:val="-10"/>
          <w:kern w:val="28"/>
          <w:szCs w:val="24"/>
        </w:rPr>
        <w:t xml:space="preserve"> </w:t>
      </w:r>
      <w:proofErr w:type="spellStart"/>
      <w:r w:rsidRPr="005A5DC6">
        <w:rPr>
          <w:rFonts w:eastAsiaTheme="majorEastAsia" w:cs="Times New Roman"/>
          <w:spacing w:val="-10"/>
          <w:kern w:val="28"/>
          <w:szCs w:val="24"/>
        </w:rPr>
        <w:t>Universităţii</w:t>
      </w:r>
      <w:proofErr w:type="spellEnd"/>
      <w:r>
        <w:rPr>
          <w:rFonts w:eastAsiaTheme="majorEastAsia" w:cs="Times New Roman"/>
          <w:spacing w:val="-10"/>
          <w:kern w:val="28"/>
          <w:szCs w:val="24"/>
        </w:rPr>
        <w:t xml:space="preserve"> </w:t>
      </w:r>
      <w:r w:rsidRPr="005A5DC6">
        <w:rPr>
          <w:rFonts w:eastAsiaTheme="majorEastAsia" w:cs="Times New Roman"/>
          <w:spacing w:val="-10"/>
          <w:kern w:val="28"/>
          <w:szCs w:val="24"/>
        </w:rPr>
        <w:t xml:space="preserve">Constantin Brâncuşi'din Târgu-Jiu Seria </w:t>
      </w:r>
      <w:proofErr w:type="spellStart"/>
      <w:r w:rsidRPr="005A5DC6">
        <w:rPr>
          <w:rFonts w:eastAsiaTheme="majorEastAsia" w:cs="Times New Roman"/>
          <w:spacing w:val="-10"/>
          <w:kern w:val="28"/>
          <w:szCs w:val="24"/>
        </w:rPr>
        <w:t>Economie</w:t>
      </w:r>
      <w:proofErr w:type="spellEnd"/>
      <w:r w:rsidRPr="005A5DC6">
        <w:rPr>
          <w:rFonts w:eastAsiaTheme="majorEastAsia" w:cs="Times New Roman"/>
          <w:spacing w:val="-10"/>
          <w:kern w:val="28"/>
          <w:szCs w:val="24"/>
        </w:rPr>
        <w:t>, (4).</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Ferrari, F. (2025). Social identity theory and diversity management: A socio-psychological approach to inter-gender dynamics in organizations. In Feminist Perspectives in Business Studies (pp. 57-73). Edward Elgar Publishing.</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Fine, C., Sojo, V., &amp; Lawford‐Smith, H. (2020). Why does workplace gender diversity matter? Justice, organizational benefits, and policy. Social Issues and Policy Review, 14(1), 36-72.</w:t>
      </w:r>
    </w:p>
    <w:p w:rsidR="003614F6" w:rsidRPr="005A5DC6" w:rsidRDefault="003614F6" w:rsidP="003614F6">
      <w:pPr>
        <w:spacing w:line="240" w:lineRule="auto"/>
        <w:ind w:left="720" w:hanging="720"/>
        <w:rPr>
          <w:rFonts w:eastAsiaTheme="majorEastAsia" w:cs="Times New Roman"/>
          <w:spacing w:val="-10"/>
          <w:kern w:val="28"/>
          <w:szCs w:val="24"/>
        </w:rPr>
      </w:pPr>
      <w:proofErr w:type="spellStart"/>
      <w:r w:rsidRPr="005A5DC6">
        <w:rPr>
          <w:rFonts w:eastAsiaTheme="majorEastAsia" w:cs="Times New Roman"/>
          <w:spacing w:val="-10"/>
          <w:kern w:val="28"/>
          <w:szCs w:val="24"/>
        </w:rPr>
        <w:t>Freidenvall</w:t>
      </w:r>
      <w:proofErr w:type="spellEnd"/>
      <w:r w:rsidRPr="005A5DC6">
        <w:rPr>
          <w:rFonts w:eastAsiaTheme="majorEastAsia" w:cs="Times New Roman"/>
          <w:spacing w:val="-10"/>
          <w:kern w:val="28"/>
          <w:szCs w:val="24"/>
        </w:rPr>
        <w:t>, L., &amp; Ramberg, M. (2021). Implementing gender mainstreaming in Swedish model municipalities. Politics &amp; Gender, 17(2), 225-249.</w:t>
      </w:r>
    </w:p>
    <w:p w:rsidR="003614F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Ganiyu, R., Oluwafemi, A., Ademola, A., &amp; Olatunji, O. (2018). The Glass Ceiling Conundrum: Illusory belief or Barriers that impede Women’s Career Advancement in the Workplace. Journal of evolutionary studies in business, 3(1), 137-166.</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Guillaume, Y. R., Dawson, J. F., Woods, S. A., Sacramento, C. A., &amp; West, M. A. (2013). Getting diversity at work to work: What we know and what we still don't know. Journal of occupational and organizational psychology, 86(2), 123-141.</w:t>
      </w:r>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t xml:space="preserve">Hassan, R., Marimuthu, M., &amp; Johl, S. K. (2017). Bridging and bonding: How gender diversity </w:t>
      </w:r>
      <w:proofErr w:type="gramStart"/>
      <w:r w:rsidRPr="00C81470">
        <w:rPr>
          <w:rFonts w:eastAsiaTheme="majorEastAsia" w:cs="Times New Roman"/>
          <w:spacing w:val="-10"/>
          <w:kern w:val="28"/>
          <w:szCs w:val="24"/>
        </w:rPr>
        <w:t>influence</w:t>
      </w:r>
      <w:proofErr w:type="gramEnd"/>
      <w:r w:rsidRPr="00C81470">
        <w:rPr>
          <w:rFonts w:eastAsiaTheme="majorEastAsia" w:cs="Times New Roman"/>
          <w:spacing w:val="-10"/>
          <w:kern w:val="28"/>
          <w:szCs w:val="24"/>
        </w:rPr>
        <w:t xml:space="preserve"> organizational performance. </w:t>
      </w:r>
      <w:r w:rsidRPr="00C81470">
        <w:rPr>
          <w:rFonts w:eastAsiaTheme="majorEastAsia" w:cs="Times New Roman"/>
          <w:i/>
          <w:iCs/>
          <w:spacing w:val="-10"/>
          <w:kern w:val="28"/>
          <w:szCs w:val="24"/>
        </w:rPr>
        <w:t>Global Business and Management Research</w:t>
      </w:r>
      <w:r w:rsidRPr="00C81470">
        <w:rPr>
          <w:rFonts w:eastAsiaTheme="majorEastAsia" w:cs="Times New Roman"/>
          <w:spacing w:val="-10"/>
          <w:kern w:val="28"/>
          <w:szCs w:val="24"/>
        </w:rPr>
        <w:t>, </w:t>
      </w:r>
      <w:r w:rsidRPr="00C81470">
        <w:rPr>
          <w:rFonts w:eastAsiaTheme="majorEastAsia" w:cs="Times New Roman"/>
          <w:i/>
          <w:iCs/>
          <w:spacing w:val="-10"/>
          <w:kern w:val="28"/>
          <w:szCs w:val="24"/>
        </w:rPr>
        <w:t>9</w:t>
      </w:r>
      <w:r w:rsidRPr="00C81470">
        <w:rPr>
          <w:rFonts w:eastAsiaTheme="majorEastAsia" w:cs="Times New Roman"/>
          <w:spacing w:val="-10"/>
          <w:kern w:val="28"/>
          <w:szCs w:val="24"/>
        </w:rPr>
        <w:t>(1s), 117.</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Hunt, V., Layton, D., &amp; Prince, S. (2015). Diversity matters. McKinsey &amp; Company, 1(1), 15-29.</w:t>
      </w:r>
    </w:p>
    <w:p w:rsidR="003614F6" w:rsidRPr="00C81470" w:rsidRDefault="003614F6" w:rsidP="003614F6">
      <w:pPr>
        <w:spacing w:line="240" w:lineRule="auto"/>
        <w:ind w:left="720" w:hanging="720"/>
        <w:rPr>
          <w:rFonts w:eastAsiaTheme="majorEastAsia" w:cs="Times New Roman"/>
          <w:spacing w:val="-10"/>
          <w:kern w:val="28"/>
          <w:szCs w:val="24"/>
        </w:rPr>
      </w:pPr>
      <w:proofErr w:type="spellStart"/>
      <w:r w:rsidRPr="00C81470">
        <w:rPr>
          <w:rFonts w:eastAsiaTheme="majorEastAsia" w:cs="Times New Roman"/>
          <w:spacing w:val="-10"/>
          <w:kern w:val="28"/>
          <w:szCs w:val="24"/>
        </w:rPr>
        <w:t>Ibelegbu</w:t>
      </w:r>
      <w:proofErr w:type="spellEnd"/>
      <w:r w:rsidRPr="00C81470">
        <w:rPr>
          <w:rFonts w:eastAsiaTheme="majorEastAsia" w:cs="Times New Roman"/>
          <w:spacing w:val="-10"/>
          <w:kern w:val="28"/>
          <w:szCs w:val="24"/>
        </w:rPr>
        <w:t xml:space="preserve">, N. A., Ndudi, E. F., &amp; Udo, M. A. A. (2024). </w:t>
      </w:r>
      <w:r w:rsidRPr="00C81470">
        <w:rPr>
          <w:rFonts w:eastAsiaTheme="majorEastAsia" w:cs="Times New Roman"/>
          <w:i/>
          <w:iCs/>
          <w:spacing w:val="-10"/>
          <w:kern w:val="28"/>
          <w:szCs w:val="24"/>
        </w:rPr>
        <w:t>Transformative human resources management practices and their roles in promoting gender diversity and inclusivity in Nigerian universities.</w:t>
      </w:r>
      <w:r w:rsidRPr="00C81470">
        <w:rPr>
          <w:rFonts w:eastAsiaTheme="majorEastAsia" w:cs="Times New Roman"/>
          <w:spacing w:val="-10"/>
          <w:kern w:val="28"/>
          <w:szCs w:val="24"/>
        </w:rPr>
        <w:t xml:space="preserve"> </w:t>
      </w:r>
      <w:r w:rsidRPr="00C81470">
        <w:rPr>
          <w:rFonts w:eastAsiaTheme="majorEastAsia" w:cs="Times New Roman"/>
          <w:i/>
          <w:iCs/>
          <w:spacing w:val="-10"/>
          <w:kern w:val="28"/>
          <w:szCs w:val="24"/>
        </w:rPr>
        <w:t>AAU Journal of Business Educators, 4</w:t>
      </w:r>
      <w:r w:rsidRPr="00C81470">
        <w:rPr>
          <w:rFonts w:eastAsiaTheme="majorEastAsia" w:cs="Times New Roman"/>
          <w:spacing w:val="-10"/>
          <w:kern w:val="28"/>
          <w:szCs w:val="24"/>
        </w:rPr>
        <w:t>(2), 36–45.</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lastRenderedPageBreak/>
        <w:t xml:space="preserve">Itunu, O. O., &amp; </w:t>
      </w:r>
      <w:proofErr w:type="spellStart"/>
      <w:r w:rsidRPr="005A5DC6">
        <w:rPr>
          <w:rFonts w:eastAsiaTheme="majorEastAsia" w:cs="Times New Roman"/>
          <w:spacing w:val="-10"/>
          <w:kern w:val="28"/>
          <w:szCs w:val="24"/>
        </w:rPr>
        <w:t>Egbetade</w:t>
      </w:r>
      <w:proofErr w:type="spellEnd"/>
      <w:r w:rsidRPr="005A5DC6">
        <w:rPr>
          <w:rFonts w:eastAsiaTheme="majorEastAsia" w:cs="Times New Roman"/>
          <w:spacing w:val="-10"/>
          <w:kern w:val="28"/>
          <w:szCs w:val="24"/>
        </w:rPr>
        <w:t xml:space="preserve">, S. (2023). Effect of Workplace Diversity on </w:t>
      </w:r>
      <w:r>
        <w:rPr>
          <w:rFonts w:eastAsiaTheme="majorEastAsia" w:cs="Times New Roman"/>
          <w:spacing w:val="-10"/>
          <w:kern w:val="28"/>
          <w:szCs w:val="24"/>
        </w:rPr>
        <w:t>Organization</w:t>
      </w:r>
      <w:r w:rsidRPr="005A5DC6">
        <w:rPr>
          <w:rFonts w:eastAsiaTheme="majorEastAsia" w:cs="Times New Roman"/>
          <w:spacing w:val="-10"/>
          <w:kern w:val="28"/>
          <w:szCs w:val="24"/>
        </w:rPr>
        <w:t>al Performance in Selected Private Universities in Southwestern Nigeria. LASU Journal of Employment Relations &amp; Human Resource Management, 4(2), 101-123.</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Kabeer, N. (2021). Gender equality, inclusive growth, and labour markets. In Women's economic empowerment (pp. 13-48). Routledge.</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Kebede, G. H. (2017). Gender diversity in management positions and organizational performance: A review of literature. Management Studies and Economic Systems, 3(4), 245-252.</w:t>
      </w:r>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t xml:space="preserve">Kirop, R. J., &amp; Oduor, O. G. (2017). Effects of Gender Diversity on Organizational Performance of </w:t>
      </w:r>
      <w:proofErr w:type="spellStart"/>
      <w:r w:rsidRPr="00C81470">
        <w:rPr>
          <w:rFonts w:eastAsiaTheme="majorEastAsia" w:cs="Times New Roman"/>
          <w:spacing w:val="-10"/>
          <w:kern w:val="28"/>
          <w:szCs w:val="24"/>
        </w:rPr>
        <w:t>Elgeyo</w:t>
      </w:r>
      <w:proofErr w:type="spellEnd"/>
      <w:r w:rsidRPr="00C81470">
        <w:rPr>
          <w:rFonts w:eastAsiaTheme="majorEastAsia" w:cs="Times New Roman"/>
          <w:spacing w:val="-10"/>
          <w:kern w:val="28"/>
          <w:szCs w:val="24"/>
        </w:rPr>
        <w:t xml:space="preserve"> Marakwet County, Kenya. </w:t>
      </w:r>
      <w:r w:rsidRPr="00C81470">
        <w:rPr>
          <w:rFonts w:eastAsiaTheme="majorEastAsia" w:cs="Times New Roman"/>
          <w:i/>
          <w:iCs/>
          <w:spacing w:val="-10"/>
          <w:kern w:val="28"/>
          <w:szCs w:val="24"/>
        </w:rPr>
        <w:t>Int. J. of Multidisciplinary and Current research</w:t>
      </w:r>
      <w:r w:rsidRPr="00C81470">
        <w:rPr>
          <w:rFonts w:eastAsiaTheme="majorEastAsia" w:cs="Times New Roman"/>
          <w:spacing w:val="-10"/>
          <w:kern w:val="28"/>
          <w:szCs w:val="24"/>
        </w:rPr>
        <w:t>, </w:t>
      </w:r>
      <w:r w:rsidRPr="00C81470">
        <w:rPr>
          <w:rFonts w:eastAsiaTheme="majorEastAsia" w:cs="Times New Roman"/>
          <w:i/>
          <w:iCs/>
          <w:spacing w:val="-10"/>
          <w:kern w:val="28"/>
          <w:szCs w:val="24"/>
        </w:rPr>
        <w:t>5</w:t>
      </w:r>
      <w:r w:rsidRPr="00C81470">
        <w:rPr>
          <w:rFonts w:eastAsiaTheme="majorEastAsia" w:cs="Times New Roman"/>
          <w:spacing w:val="-10"/>
          <w:kern w:val="28"/>
          <w:szCs w:val="24"/>
        </w:rPr>
        <w:t>.</w:t>
      </w:r>
    </w:p>
    <w:p w:rsidR="003614F6" w:rsidRPr="005A5DC6" w:rsidRDefault="003614F6" w:rsidP="003614F6">
      <w:pPr>
        <w:spacing w:line="240" w:lineRule="auto"/>
        <w:ind w:left="720" w:hanging="720"/>
        <w:rPr>
          <w:rFonts w:eastAsiaTheme="majorEastAsia" w:cs="Times New Roman"/>
          <w:spacing w:val="-10"/>
          <w:kern w:val="28"/>
          <w:szCs w:val="24"/>
        </w:rPr>
      </w:pPr>
      <w:proofErr w:type="spellStart"/>
      <w:r w:rsidRPr="005A5DC6">
        <w:rPr>
          <w:rFonts w:eastAsiaTheme="majorEastAsia" w:cs="Times New Roman"/>
          <w:spacing w:val="-10"/>
          <w:kern w:val="28"/>
          <w:szCs w:val="24"/>
        </w:rPr>
        <w:t>Koburtay</w:t>
      </w:r>
      <w:proofErr w:type="spellEnd"/>
      <w:r w:rsidRPr="005A5DC6">
        <w:rPr>
          <w:rFonts w:eastAsiaTheme="majorEastAsia" w:cs="Times New Roman"/>
          <w:spacing w:val="-10"/>
          <w:kern w:val="28"/>
          <w:szCs w:val="24"/>
        </w:rPr>
        <w:t xml:space="preserve">, T., Syed, J., &amp; </w:t>
      </w:r>
      <w:proofErr w:type="spellStart"/>
      <w:r w:rsidRPr="005A5DC6">
        <w:rPr>
          <w:rFonts w:eastAsiaTheme="majorEastAsia" w:cs="Times New Roman"/>
          <w:spacing w:val="-10"/>
          <w:kern w:val="28"/>
          <w:szCs w:val="24"/>
        </w:rPr>
        <w:t>Haloub</w:t>
      </w:r>
      <w:proofErr w:type="spellEnd"/>
      <w:r w:rsidRPr="005A5DC6">
        <w:rPr>
          <w:rFonts w:eastAsiaTheme="majorEastAsia" w:cs="Times New Roman"/>
          <w:spacing w:val="-10"/>
          <w:kern w:val="28"/>
          <w:szCs w:val="24"/>
        </w:rPr>
        <w:t>, R. (2019). Congruity between the female gender role and the leader role: A literature review. European Business Review, 31(6), 831-848.</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Kossek, E. E., Su, R., &amp; Wu, L. (2017). “Opting out” or “pushed out”? Integrating perspectives on women’s career equality for gender inclusion and interventions. Journal of Management, 43(1), 228-254.</w:t>
      </w:r>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t>Mary, S. R., Malhotra, L., Goswami, I., Kumari, P. A., &amp; Priya, U. (2023). A study on effect of employee diversity on organizational performance. </w:t>
      </w:r>
      <w:r w:rsidRPr="00C81470">
        <w:rPr>
          <w:rFonts w:eastAsiaTheme="majorEastAsia" w:cs="Times New Roman"/>
          <w:i/>
          <w:iCs/>
          <w:spacing w:val="-10"/>
          <w:kern w:val="28"/>
          <w:szCs w:val="24"/>
        </w:rPr>
        <w:t>International Journal of Professional Business Review: Int. J. Prof. Bus. Rev.</w:t>
      </w:r>
      <w:r w:rsidRPr="00C81470">
        <w:rPr>
          <w:rFonts w:eastAsiaTheme="majorEastAsia" w:cs="Times New Roman"/>
          <w:spacing w:val="-10"/>
          <w:kern w:val="28"/>
          <w:szCs w:val="24"/>
        </w:rPr>
        <w:t>, </w:t>
      </w:r>
      <w:r w:rsidRPr="00C81470">
        <w:rPr>
          <w:rFonts w:eastAsiaTheme="majorEastAsia" w:cs="Times New Roman"/>
          <w:i/>
          <w:iCs/>
          <w:spacing w:val="-10"/>
          <w:kern w:val="28"/>
          <w:szCs w:val="24"/>
        </w:rPr>
        <w:t>8</w:t>
      </w:r>
      <w:r w:rsidRPr="00C81470">
        <w:rPr>
          <w:rFonts w:eastAsiaTheme="majorEastAsia" w:cs="Times New Roman"/>
          <w:spacing w:val="-10"/>
          <w:kern w:val="28"/>
          <w:szCs w:val="24"/>
        </w:rPr>
        <w:t>(4), 3.</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Nili, Y. (2019). Beyond the Numbers: Substantive Gender Diversity in Boardrooms. Indiana Law Journal, 94(1), 145.</w:t>
      </w:r>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t>Nithyanantham, V., Ogunmola, G. A., Venkateswaran, P. S., Rajest, S. S., &amp; Regin, R. (2021). The impact of gender diversity on organizational performance in banks. </w:t>
      </w:r>
      <w:r w:rsidRPr="00C81470">
        <w:rPr>
          <w:rFonts w:eastAsiaTheme="majorEastAsia" w:cs="Times New Roman"/>
          <w:i/>
          <w:iCs/>
          <w:spacing w:val="-10"/>
          <w:kern w:val="28"/>
          <w:szCs w:val="24"/>
        </w:rPr>
        <w:t>Turkish Journal of Physiotherapy and Rehabilitation</w:t>
      </w:r>
      <w:r w:rsidRPr="00C81470">
        <w:rPr>
          <w:rFonts w:eastAsiaTheme="majorEastAsia" w:cs="Times New Roman"/>
          <w:spacing w:val="-10"/>
          <w:kern w:val="28"/>
          <w:szCs w:val="24"/>
        </w:rPr>
        <w:t>, </w:t>
      </w:r>
      <w:r w:rsidRPr="00C81470">
        <w:rPr>
          <w:rFonts w:eastAsiaTheme="majorEastAsia" w:cs="Times New Roman"/>
          <w:i/>
          <w:iCs/>
          <w:spacing w:val="-10"/>
          <w:kern w:val="28"/>
          <w:szCs w:val="24"/>
        </w:rPr>
        <w:t>32</w:t>
      </w:r>
      <w:r w:rsidRPr="00C81470">
        <w:rPr>
          <w:rFonts w:eastAsiaTheme="majorEastAsia" w:cs="Times New Roman"/>
          <w:spacing w:val="-10"/>
          <w:kern w:val="28"/>
          <w:szCs w:val="24"/>
        </w:rPr>
        <w:t>(3), 45453-45489.</w:t>
      </w:r>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t xml:space="preserve">Obeng, H. A., </w:t>
      </w:r>
      <w:proofErr w:type="spellStart"/>
      <w:r w:rsidRPr="00C81470">
        <w:rPr>
          <w:rFonts w:eastAsiaTheme="majorEastAsia" w:cs="Times New Roman"/>
          <w:spacing w:val="-10"/>
          <w:kern w:val="28"/>
          <w:szCs w:val="24"/>
        </w:rPr>
        <w:t>Arhinful</w:t>
      </w:r>
      <w:proofErr w:type="spellEnd"/>
      <w:r w:rsidRPr="00C81470">
        <w:rPr>
          <w:rFonts w:eastAsiaTheme="majorEastAsia" w:cs="Times New Roman"/>
          <w:spacing w:val="-10"/>
          <w:kern w:val="28"/>
          <w:szCs w:val="24"/>
        </w:rPr>
        <w:t xml:space="preserve">, R., Tessema, D. H., &amp; Nuhu, J. A. (2025). The mediating role of </w:t>
      </w:r>
      <w:r>
        <w:rPr>
          <w:rFonts w:eastAsiaTheme="majorEastAsia" w:cs="Times New Roman"/>
          <w:spacing w:val="-10"/>
          <w:kern w:val="28"/>
          <w:szCs w:val="24"/>
        </w:rPr>
        <w:t>organization</w:t>
      </w:r>
      <w:r w:rsidRPr="00C81470">
        <w:rPr>
          <w:rFonts w:eastAsiaTheme="majorEastAsia" w:cs="Times New Roman"/>
          <w:spacing w:val="-10"/>
          <w:kern w:val="28"/>
          <w:szCs w:val="24"/>
        </w:rPr>
        <w:t>al stress in the relationship between gender diversity and employee performance in Ghanaian public hospitals. </w:t>
      </w:r>
      <w:r w:rsidRPr="00C81470">
        <w:rPr>
          <w:rFonts w:eastAsiaTheme="majorEastAsia" w:cs="Times New Roman"/>
          <w:i/>
          <w:iCs/>
          <w:spacing w:val="-10"/>
          <w:kern w:val="28"/>
          <w:szCs w:val="24"/>
        </w:rPr>
        <w:t>Future Business Journal</w:t>
      </w:r>
      <w:r w:rsidRPr="00C81470">
        <w:rPr>
          <w:rFonts w:eastAsiaTheme="majorEastAsia" w:cs="Times New Roman"/>
          <w:spacing w:val="-10"/>
          <w:kern w:val="28"/>
          <w:szCs w:val="24"/>
        </w:rPr>
        <w:t>, </w:t>
      </w:r>
      <w:r w:rsidRPr="00C81470">
        <w:rPr>
          <w:rFonts w:eastAsiaTheme="majorEastAsia" w:cs="Times New Roman"/>
          <w:i/>
          <w:iCs/>
          <w:spacing w:val="-10"/>
          <w:kern w:val="28"/>
          <w:szCs w:val="24"/>
        </w:rPr>
        <w:t>11</w:t>
      </w:r>
      <w:r w:rsidRPr="00C81470">
        <w:rPr>
          <w:rFonts w:eastAsiaTheme="majorEastAsia" w:cs="Times New Roman"/>
          <w:spacing w:val="-10"/>
          <w:kern w:val="28"/>
          <w:szCs w:val="24"/>
        </w:rPr>
        <w:t>(1), 38.</w:t>
      </w:r>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t xml:space="preserve">Okoro, P. (2025). </w:t>
      </w:r>
      <w:r w:rsidRPr="00C81470">
        <w:rPr>
          <w:rFonts w:eastAsiaTheme="majorEastAsia" w:cs="Times New Roman"/>
          <w:i/>
          <w:iCs/>
          <w:spacing w:val="-10"/>
          <w:kern w:val="28"/>
          <w:szCs w:val="24"/>
        </w:rPr>
        <w:t>Leadership strategies for promoting gender equity in higher education administration in Nigeria.</w:t>
      </w:r>
      <w:r w:rsidRPr="00C81470">
        <w:rPr>
          <w:rFonts w:eastAsiaTheme="majorEastAsia" w:cs="Times New Roman"/>
          <w:spacing w:val="-10"/>
          <w:kern w:val="28"/>
          <w:szCs w:val="24"/>
        </w:rPr>
        <w:t xml:space="preserve"> </w:t>
      </w:r>
      <w:r w:rsidRPr="00C81470">
        <w:rPr>
          <w:rFonts w:eastAsiaTheme="majorEastAsia" w:cs="Times New Roman"/>
          <w:i/>
          <w:iCs/>
          <w:spacing w:val="-10"/>
          <w:kern w:val="28"/>
          <w:szCs w:val="24"/>
        </w:rPr>
        <w:t>International Journal of Educational Administration and Policy Studies, 17</w:t>
      </w:r>
      <w:r w:rsidRPr="00C81470">
        <w:rPr>
          <w:rFonts w:eastAsiaTheme="majorEastAsia" w:cs="Times New Roman"/>
          <w:spacing w:val="-10"/>
          <w:kern w:val="28"/>
          <w:szCs w:val="24"/>
        </w:rPr>
        <w:t xml:space="preserve">(1), 7–22. </w:t>
      </w:r>
      <w:hyperlink r:id="rId8" w:history="1">
        <w:r w:rsidRPr="00C81470">
          <w:rPr>
            <w:rStyle w:val="Hyperlink"/>
            <w:rFonts w:eastAsiaTheme="majorEastAsia" w:cs="Times New Roman"/>
            <w:spacing w:val="-10"/>
            <w:kern w:val="28"/>
            <w:szCs w:val="24"/>
          </w:rPr>
          <w:t>https://doi.org/10.5897/IJEAPS2025.0786</w:t>
        </w:r>
      </w:hyperlink>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t xml:space="preserve">Olanitori, I. P., </w:t>
      </w:r>
      <w:proofErr w:type="spellStart"/>
      <w:r w:rsidRPr="00C81470">
        <w:rPr>
          <w:rFonts w:eastAsiaTheme="majorEastAsia" w:cs="Times New Roman"/>
          <w:spacing w:val="-10"/>
          <w:kern w:val="28"/>
          <w:szCs w:val="24"/>
        </w:rPr>
        <w:t>Adeyefa</w:t>
      </w:r>
      <w:proofErr w:type="spellEnd"/>
      <w:r w:rsidRPr="00C81470">
        <w:rPr>
          <w:rFonts w:eastAsiaTheme="majorEastAsia" w:cs="Times New Roman"/>
          <w:spacing w:val="-10"/>
          <w:kern w:val="28"/>
          <w:szCs w:val="24"/>
        </w:rPr>
        <w:t xml:space="preserve">, P., </w:t>
      </w:r>
      <w:proofErr w:type="spellStart"/>
      <w:r w:rsidRPr="00C81470">
        <w:rPr>
          <w:rFonts w:eastAsiaTheme="majorEastAsia" w:cs="Times New Roman"/>
          <w:spacing w:val="-10"/>
          <w:kern w:val="28"/>
          <w:szCs w:val="24"/>
        </w:rPr>
        <w:t>Ikudaisi</w:t>
      </w:r>
      <w:proofErr w:type="spellEnd"/>
      <w:r w:rsidRPr="00C81470">
        <w:rPr>
          <w:rFonts w:eastAsiaTheme="majorEastAsia" w:cs="Times New Roman"/>
          <w:spacing w:val="-10"/>
          <w:kern w:val="28"/>
          <w:szCs w:val="24"/>
        </w:rPr>
        <w:t xml:space="preserve">, O. L., &amp; Yomi-Daramola, O. M. (2025). </w:t>
      </w:r>
      <w:r w:rsidRPr="00C81470">
        <w:rPr>
          <w:rFonts w:eastAsiaTheme="majorEastAsia" w:cs="Times New Roman"/>
          <w:i/>
          <w:iCs/>
          <w:spacing w:val="-10"/>
          <w:kern w:val="28"/>
          <w:szCs w:val="24"/>
        </w:rPr>
        <w:t>Influences of disability and gender diversities on employees’ performance among universities in Ondo State, Nigeria.</w:t>
      </w:r>
      <w:r w:rsidRPr="00C81470">
        <w:rPr>
          <w:rFonts w:eastAsiaTheme="majorEastAsia" w:cs="Times New Roman"/>
          <w:spacing w:val="-10"/>
          <w:kern w:val="28"/>
          <w:szCs w:val="24"/>
        </w:rPr>
        <w:t xml:space="preserve"> </w:t>
      </w:r>
      <w:r w:rsidRPr="00C81470">
        <w:rPr>
          <w:rFonts w:eastAsiaTheme="majorEastAsia" w:cs="Times New Roman"/>
          <w:i/>
          <w:iCs/>
          <w:spacing w:val="-10"/>
          <w:kern w:val="28"/>
          <w:szCs w:val="24"/>
        </w:rPr>
        <w:t>IIARD International Journal of Economics and Business Management, 11</w:t>
      </w:r>
      <w:r w:rsidRPr="00C81470">
        <w:rPr>
          <w:rFonts w:eastAsiaTheme="majorEastAsia" w:cs="Times New Roman"/>
          <w:spacing w:val="-10"/>
          <w:kern w:val="28"/>
          <w:szCs w:val="24"/>
        </w:rPr>
        <w:t>(2).</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Opstrup, N., &amp; Villadsen, A. R. (2015). The right mix? Gender diversity in top management teams and financial performance. Public Administration Review, 75(2), 291-301.</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Ozturk, M. B., &amp; Tatli, A. (2016). Gender identity inclusion in the workplace: broadening diversity management research and practice through the case of transgender employees in the UK. The International Journal of Human Resource Management, 27(8), 781-802.</w:t>
      </w:r>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t>Praise, A. S., Kah, J. M., &amp; Raimi, L. (2020). Gender inclusion and performance of higher educational institutions: impact of talent management in Nigeria. </w:t>
      </w:r>
      <w:r w:rsidRPr="00C81470">
        <w:rPr>
          <w:rFonts w:eastAsiaTheme="majorEastAsia" w:cs="Times New Roman"/>
          <w:i/>
          <w:iCs/>
          <w:spacing w:val="-10"/>
          <w:kern w:val="28"/>
          <w:szCs w:val="24"/>
        </w:rPr>
        <w:t>South Asian Journal of Management</w:t>
      </w:r>
      <w:r w:rsidRPr="00C81470">
        <w:rPr>
          <w:rFonts w:eastAsiaTheme="majorEastAsia" w:cs="Times New Roman"/>
          <w:spacing w:val="-10"/>
          <w:kern w:val="28"/>
          <w:szCs w:val="24"/>
        </w:rPr>
        <w:t>, </w:t>
      </w:r>
      <w:r w:rsidRPr="00C81470">
        <w:rPr>
          <w:rFonts w:eastAsiaTheme="majorEastAsia" w:cs="Times New Roman"/>
          <w:i/>
          <w:iCs/>
          <w:spacing w:val="-10"/>
          <w:kern w:val="28"/>
          <w:szCs w:val="24"/>
        </w:rPr>
        <w:t>27</w:t>
      </w:r>
      <w:r w:rsidRPr="00C81470">
        <w:rPr>
          <w:rFonts w:eastAsiaTheme="majorEastAsia" w:cs="Times New Roman"/>
          <w:spacing w:val="-10"/>
          <w:kern w:val="28"/>
          <w:szCs w:val="24"/>
        </w:rPr>
        <w:t>(3), 31-55.</w:t>
      </w:r>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lastRenderedPageBreak/>
        <w:t xml:space="preserve">Sanyang, L., &amp; Othman, K. (2019). Work force diversity and its impact on </w:t>
      </w:r>
      <w:r>
        <w:rPr>
          <w:rFonts w:eastAsiaTheme="majorEastAsia" w:cs="Times New Roman"/>
          <w:spacing w:val="-10"/>
          <w:kern w:val="28"/>
          <w:szCs w:val="24"/>
        </w:rPr>
        <w:t>organization</w:t>
      </w:r>
      <w:r w:rsidRPr="00C81470">
        <w:rPr>
          <w:rFonts w:eastAsiaTheme="majorEastAsia" w:cs="Times New Roman"/>
          <w:spacing w:val="-10"/>
          <w:kern w:val="28"/>
          <w:szCs w:val="24"/>
        </w:rPr>
        <w:t>al performance. </w:t>
      </w:r>
      <w:r w:rsidRPr="00C81470">
        <w:rPr>
          <w:rFonts w:eastAsiaTheme="majorEastAsia" w:cs="Times New Roman"/>
          <w:i/>
          <w:iCs/>
          <w:spacing w:val="-10"/>
          <w:kern w:val="28"/>
          <w:szCs w:val="24"/>
        </w:rPr>
        <w:t>‘Abqari Journal</w:t>
      </w:r>
      <w:r w:rsidRPr="00C81470">
        <w:rPr>
          <w:rFonts w:eastAsiaTheme="majorEastAsia" w:cs="Times New Roman"/>
          <w:spacing w:val="-10"/>
          <w:kern w:val="28"/>
          <w:szCs w:val="24"/>
        </w:rPr>
        <w:t>, </w:t>
      </w:r>
      <w:r w:rsidRPr="00C81470">
        <w:rPr>
          <w:rFonts w:eastAsiaTheme="majorEastAsia" w:cs="Times New Roman"/>
          <w:i/>
          <w:iCs/>
          <w:spacing w:val="-10"/>
          <w:kern w:val="28"/>
          <w:szCs w:val="24"/>
        </w:rPr>
        <w:t>20</w:t>
      </w:r>
      <w:r w:rsidRPr="00C81470">
        <w:rPr>
          <w:rFonts w:eastAsiaTheme="majorEastAsia" w:cs="Times New Roman"/>
          <w:spacing w:val="-10"/>
          <w:kern w:val="28"/>
          <w:szCs w:val="24"/>
        </w:rPr>
        <w:t>(2), 23-35.</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 xml:space="preserve">Scheepers, D., &amp; </w:t>
      </w:r>
      <w:proofErr w:type="spellStart"/>
      <w:r w:rsidRPr="005A5DC6">
        <w:rPr>
          <w:rFonts w:eastAsiaTheme="majorEastAsia" w:cs="Times New Roman"/>
          <w:spacing w:val="-10"/>
          <w:kern w:val="28"/>
          <w:szCs w:val="24"/>
        </w:rPr>
        <w:t>Ellemers</w:t>
      </w:r>
      <w:proofErr w:type="spellEnd"/>
      <w:r w:rsidRPr="005A5DC6">
        <w:rPr>
          <w:rFonts w:eastAsiaTheme="majorEastAsia" w:cs="Times New Roman"/>
          <w:spacing w:val="-10"/>
          <w:kern w:val="28"/>
          <w:szCs w:val="24"/>
        </w:rPr>
        <w:t>, N. (2019). Social identity theory. In Social psychology in action: Evidence-based interventions from theory to practice (pp. 129-143). Cham: Springer International Publishing.</w:t>
      </w:r>
    </w:p>
    <w:p w:rsidR="003614F6" w:rsidRPr="005A5DC6" w:rsidRDefault="003614F6" w:rsidP="003614F6">
      <w:pPr>
        <w:spacing w:line="240" w:lineRule="auto"/>
        <w:ind w:left="720" w:hanging="720"/>
        <w:rPr>
          <w:rFonts w:eastAsiaTheme="majorEastAsia" w:cs="Times New Roman"/>
          <w:spacing w:val="-10"/>
          <w:kern w:val="28"/>
          <w:szCs w:val="24"/>
        </w:rPr>
      </w:pPr>
      <w:proofErr w:type="spellStart"/>
      <w:r w:rsidRPr="005A5DC6">
        <w:rPr>
          <w:rFonts w:eastAsiaTheme="majorEastAsia" w:cs="Times New Roman"/>
          <w:spacing w:val="-10"/>
          <w:kern w:val="28"/>
          <w:szCs w:val="24"/>
        </w:rPr>
        <w:t>Setati</w:t>
      </w:r>
      <w:proofErr w:type="spellEnd"/>
      <w:r w:rsidRPr="005A5DC6">
        <w:rPr>
          <w:rFonts w:eastAsiaTheme="majorEastAsia" w:cs="Times New Roman"/>
          <w:spacing w:val="-10"/>
          <w:kern w:val="28"/>
          <w:szCs w:val="24"/>
        </w:rPr>
        <w:t xml:space="preserve">, S. T., Zhuwao, S., </w:t>
      </w:r>
      <w:proofErr w:type="spellStart"/>
      <w:r w:rsidRPr="005A5DC6">
        <w:rPr>
          <w:rFonts w:eastAsiaTheme="majorEastAsia" w:cs="Times New Roman"/>
          <w:spacing w:val="-10"/>
          <w:kern w:val="28"/>
          <w:szCs w:val="24"/>
        </w:rPr>
        <w:t>Ngirande</w:t>
      </w:r>
      <w:proofErr w:type="spellEnd"/>
      <w:r w:rsidRPr="005A5DC6">
        <w:rPr>
          <w:rFonts w:eastAsiaTheme="majorEastAsia" w:cs="Times New Roman"/>
          <w:spacing w:val="-10"/>
          <w:kern w:val="28"/>
          <w:szCs w:val="24"/>
        </w:rPr>
        <w:t>, H., &amp; Ndlovu, W. (2019). Gender diversity, ethnic diversity, and employee performance in a South African higher education institution. SA Journal of Human Resource Management, 17(1), 1-8.</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Stamarski, C. S., &amp; Son Hing, L. S. (2015). Gender inequalities in the workplace: the effects of organizational structures, processes, practices, and decision makers’ sexism. Frontiers in psychology, 6, 1400.</w:t>
      </w:r>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t xml:space="preserve">Toga, R., Qwabe, N. P., &amp; Mjoli, T. Q. (2014). The impact of age and gender diversity on </w:t>
      </w:r>
      <w:r>
        <w:rPr>
          <w:rFonts w:eastAsiaTheme="majorEastAsia" w:cs="Times New Roman"/>
          <w:spacing w:val="-10"/>
          <w:kern w:val="28"/>
          <w:szCs w:val="24"/>
        </w:rPr>
        <w:t>organization</w:t>
      </w:r>
      <w:r w:rsidRPr="00C81470">
        <w:rPr>
          <w:rFonts w:eastAsiaTheme="majorEastAsia" w:cs="Times New Roman"/>
          <w:spacing w:val="-10"/>
          <w:kern w:val="28"/>
          <w:szCs w:val="24"/>
        </w:rPr>
        <w:t>al commitment. </w:t>
      </w:r>
      <w:r w:rsidRPr="00C81470">
        <w:rPr>
          <w:rFonts w:eastAsiaTheme="majorEastAsia" w:cs="Times New Roman"/>
          <w:i/>
          <w:iCs/>
          <w:spacing w:val="-10"/>
          <w:kern w:val="28"/>
          <w:szCs w:val="24"/>
        </w:rPr>
        <w:t>Mediterranean Journal of Social Sciences</w:t>
      </w:r>
      <w:r w:rsidRPr="00C81470">
        <w:rPr>
          <w:rFonts w:eastAsiaTheme="majorEastAsia" w:cs="Times New Roman"/>
          <w:spacing w:val="-10"/>
          <w:kern w:val="28"/>
          <w:szCs w:val="24"/>
        </w:rPr>
        <w:t>, </w:t>
      </w:r>
      <w:r w:rsidRPr="00C81470">
        <w:rPr>
          <w:rFonts w:eastAsiaTheme="majorEastAsia" w:cs="Times New Roman"/>
          <w:i/>
          <w:iCs/>
          <w:spacing w:val="-10"/>
          <w:kern w:val="28"/>
          <w:szCs w:val="24"/>
        </w:rPr>
        <w:t>5</w:t>
      </w:r>
      <w:r w:rsidRPr="00C81470">
        <w:rPr>
          <w:rFonts w:eastAsiaTheme="majorEastAsia" w:cs="Times New Roman"/>
          <w:spacing w:val="-10"/>
          <w:kern w:val="28"/>
          <w:szCs w:val="24"/>
        </w:rPr>
        <w:t>(1), 657-671.</w:t>
      </w:r>
    </w:p>
    <w:p w:rsidR="003614F6" w:rsidRPr="005A5DC6" w:rsidRDefault="003614F6" w:rsidP="003614F6">
      <w:pPr>
        <w:spacing w:line="240" w:lineRule="auto"/>
        <w:ind w:left="720" w:hanging="720"/>
        <w:rPr>
          <w:rFonts w:eastAsiaTheme="majorEastAsia" w:cs="Times New Roman"/>
          <w:spacing w:val="-10"/>
          <w:kern w:val="28"/>
          <w:szCs w:val="24"/>
        </w:rPr>
      </w:pPr>
      <w:proofErr w:type="spellStart"/>
      <w:r w:rsidRPr="005A5DC6">
        <w:rPr>
          <w:rFonts w:eastAsiaTheme="majorEastAsia" w:cs="Times New Roman"/>
          <w:spacing w:val="-10"/>
          <w:kern w:val="28"/>
          <w:szCs w:val="24"/>
        </w:rPr>
        <w:t>Trepte</w:t>
      </w:r>
      <w:proofErr w:type="spellEnd"/>
      <w:r w:rsidRPr="005A5DC6">
        <w:rPr>
          <w:rFonts w:eastAsiaTheme="majorEastAsia" w:cs="Times New Roman"/>
          <w:spacing w:val="-10"/>
          <w:kern w:val="28"/>
          <w:szCs w:val="24"/>
        </w:rPr>
        <w:t>, S., &amp; Loy, L. S. (2017). Social identity theory and self-categorization theory. The international encyclopaedia of media effects, 63, 1-13.</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 xml:space="preserve">Treviño, L. J., Gómez‐Mejia, L. R., Caudill, S. B., </w:t>
      </w:r>
      <w:proofErr w:type="spellStart"/>
      <w:r w:rsidRPr="005A5DC6">
        <w:rPr>
          <w:rFonts w:eastAsiaTheme="majorEastAsia" w:cs="Times New Roman"/>
          <w:spacing w:val="-10"/>
          <w:kern w:val="28"/>
          <w:szCs w:val="24"/>
        </w:rPr>
        <w:t>Detotto</w:t>
      </w:r>
      <w:proofErr w:type="spellEnd"/>
      <w:r w:rsidRPr="005A5DC6">
        <w:rPr>
          <w:rFonts w:eastAsiaTheme="majorEastAsia" w:cs="Times New Roman"/>
          <w:spacing w:val="-10"/>
          <w:kern w:val="28"/>
          <w:szCs w:val="24"/>
        </w:rPr>
        <w:t>, C., Mixon Jr, F. G., &amp; Keen, J. (2025). Calling the Shots: Senior Manager Gender, Risk, and Organizational Performance in Different Strategic Decision‐Making Contexts. Human Resource Management Journal.</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Triana, M. C., Song, R., Um, C. T., &amp; Huang, L. (2024). Stereotypical perception in management: A review and expansion of role congruity theory. Journal of Management, 50(1), 188-215.</w:t>
      </w:r>
    </w:p>
    <w:p w:rsidR="003614F6" w:rsidRPr="005A5DC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Wu, X., Yin, R., &amp; Zhou, Y. (2023). Exploring How Corporate Social Responsibility Achieves Gender Equality in the Workplace from the Perspective of Media Image. Journal of Education, Humanities and Social Sciences, 23, 700-707.</w:t>
      </w:r>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t>Yusuf, A. A. (2021). </w:t>
      </w:r>
      <w:r w:rsidRPr="00C81470">
        <w:rPr>
          <w:rFonts w:eastAsiaTheme="majorEastAsia" w:cs="Times New Roman"/>
          <w:i/>
          <w:iCs/>
          <w:spacing w:val="-10"/>
          <w:kern w:val="28"/>
          <w:szCs w:val="24"/>
        </w:rPr>
        <w:t>Effect of Staff Diversity on the Performance of Academics in Kwara State University</w:t>
      </w:r>
      <w:r w:rsidRPr="00C81470">
        <w:rPr>
          <w:rFonts w:eastAsiaTheme="majorEastAsia" w:cs="Times New Roman"/>
          <w:spacing w:val="-10"/>
          <w:kern w:val="28"/>
          <w:szCs w:val="24"/>
        </w:rPr>
        <w:t> (Master's thesis, Kwara State University (Nigeria)).</w:t>
      </w:r>
    </w:p>
    <w:p w:rsidR="003614F6" w:rsidRPr="00C81470" w:rsidRDefault="003614F6" w:rsidP="003614F6">
      <w:pPr>
        <w:spacing w:line="240" w:lineRule="auto"/>
        <w:ind w:left="720" w:hanging="720"/>
        <w:rPr>
          <w:rFonts w:eastAsiaTheme="majorEastAsia" w:cs="Times New Roman"/>
          <w:spacing w:val="-10"/>
          <w:kern w:val="28"/>
          <w:szCs w:val="24"/>
        </w:rPr>
      </w:pPr>
      <w:r w:rsidRPr="00C81470">
        <w:rPr>
          <w:rFonts w:eastAsiaTheme="majorEastAsia" w:cs="Times New Roman"/>
          <w:spacing w:val="-10"/>
          <w:kern w:val="28"/>
          <w:szCs w:val="24"/>
        </w:rPr>
        <w:t>Yusuf, M. A., &amp; Yahaya, K. A. (2022). Assessment of gender mainstreaming among managers of universities in Osun state, Nigeria. </w:t>
      </w:r>
      <w:r w:rsidRPr="00C81470">
        <w:rPr>
          <w:rFonts w:eastAsiaTheme="majorEastAsia" w:cs="Times New Roman"/>
          <w:i/>
          <w:iCs/>
          <w:spacing w:val="-10"/>
          <w:kern w:val="28"/>
          <w:szCs w:val="24"/>
        </w:rPr>
        <w:t>Journal of Education in Black Sea Region</w:t>
      </w:r>
      <w:r w:rsidRPr="00C81470">
        <w:rPr>
          <w:rFonts w:eastAsiaTheme="majorEastAsia" w:cs="Times New Roman"/>
          <w:spacing w:val="-10"/>
          <w:kern w:val="28"/>
          <w:szCs w:val="24"/>
        </w:rPr>
        <w:t>, </w:t>
      </w:r>
      <w:r w:rsidRPr="00C81470">
        <w:rPr>
          <w:rFonts w:eastAsiaTheme="majorEastAsia" w:cs="Times New Roman"/>
          <w:i/>
          <w:iCs/>
          <w:spacing w:val="-10"/>
          <w:kern w:val="28"/>
          <w:szCs w:val="24"/>
        </w:rPr>
        <w:t>8</w:t>
      </w:r>
      <w:r w:rsidRPr="00C81470">
        <w:rPr>
          <w:rFonts w:eastAsiaTheme="majorEastAsia" w:cs="Times New Roman"/>
          <w:spacing w:val="-10"/>
          <w:kern w:val="28"/>
          <w:szCs w:val="24"/>
        </w:rPr>
        <w:t>(1), 96-110.</w:t>
      </w:r>
    </w:p>
    <w:p w:rsidR="003614F6" w:rsidRDefault="003614F6" w:rsidP="003614F6">
      <w:pPr>
        <w:spacing w:line="240" w:lineRule="auto"/>
        <w:ind w:left="720" w:hanging="720"/>
        <w:rPr>
          <w:rFonts w:eastAsiaTheme="majorEastAsia" w:cs="Times New Roman"/>
          <w:spacing w:val="-10"/>
          <w:kern w:val="28"/>
          <w:szCs w:val="24"/>
        </w:rPr>
      </w:pPr>
      <w:r w:rsidRPr="005A5DC6">
        <w:rPr>
          <w:rFonts w:eastAsiaTheme="majorEastAsia" w:cs="Times New Roman"/>
          <w:spacing w:val="-10"/>
          <w:kern w:val="28"/>
          <w:szCs w:val="24"/>
        </w:rPr>
        <w:t>Zikmund, W. G. (2002). Business Research Methods (7th ed.). New York: Southwestern Publications.</w:t>
      </w:r>
    </w:p>
    <w:p w:rsidR="001B27EC" w:rsidRPr="005606CC" w:rsidRDefault="001B27EC" w:rsidP="003614F6">
      <w:pPr>
        <w:spacing w:after="240" w:line="240" w:lineRule="auto"/>
        <w:rPr>
          <w:rFonts w:cs="Times New Roman"/>
          <w:szCs w:val="24"/>
        </w:rPr>
      </w:pPr>
    </w:p>
    <w:p w:rsidR="001B27EC" w:rsidRDefault="001B27EC" w:rsidP="001B27EC"/>
    <w:p w:rsidR="00AD7209" w:rsidRDefault="00AD7209"/>
    <w:sectPr w:rsidR="00AD7209" w:rsidSect="003614F6">
      <w:headerReference w:type="default" r:id="rId9"/>
      <w:footerReference w:type="default" r:id="rId10"/>
      <w:pgSz w:w="12240" w:h="15840"/>
      <w:pgMar w:top="1440" w:right="1440" w:bottom="1440" w:left="1440" w:header="708" w:footer="708" w:gutter="0"/>
      <w:pgNumType w:start="1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F71" w:rsidRDefault="00864F71">
      <w:pPr>
        <w:spacing w:after="0" w:line="240" w:lineRule="auto"/>
      </w:pPr>
      <w:r>
        <w:separator/>
      </w:r>
    </w:p>
  </w:endnote>
  <w:endnote w:type="continuationSeparator" w:id="0">
    <w:p w:rsidR="00864F71" w:rsidRDefault="0086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261987"/>
      <w:docPartObj>
        <w:docPartGallery w:val="Page Numbers (Bottom of Page)"/>
        <w:docPartUnique/>
      </w:docPartObj>
    </w:sdtPr>
    <w:sdtEndPr>
      <w:rPr>
        <w:noProof/>
      </w:rPr>
    </w:sdtEndPr>
    <w:sdtContent>
      <w:p w:rsidR="003614F6" w:rsidRDefault="003614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B27EC" w:rsidRDefault="001B2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F71" w:rsidRDefault="00864F71">
      <w:pPr>
        <w:spacing w:after="0" w:line="240" w:lineRule="auto"/>
      </w:pPr>
      <w:r>
        <w:separator/>
      </w:r>
    </w:p>
  </w:footnote>
  <w:footnote w:type="continuationSeparator" w:id="0">
    <w:p w:rsidR="00864F71" w:rsidRDefault="00864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7EC" w:rsidRDefault="001B27EC"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5/No1 April 2024</w:t>
    </w:r>
  </w:p>
  <w:p w:rsidR="001B27EC" w:rsidRDefault="001B2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FF7"/>
    <w:multiLevelType w:val="hybridMultilevel"/>
    <w:tmpl w:val="F1803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924E89"/>
    <w:multiLevelType w:val="multilevel"/>
    <w:tmpl w:val="F3047002"/>
    <w:lvl w:ilvl="0">
      <w:start w:val="1"/>
      <w:numFmt w:val="decimal"/>
      <w:lvlText w:val="%1."/>
      <w:lvlJc w:val="left"/>
      <w:pPr>
        <w:ind w:left="360" w:hanging="360"/>
      </w:pPr>
      <w:rPr>
        <w:b/>
        <w:bCs/>
      </w:rPr>
    </w:lvl>
    <w:lvl w:ilvl="1">
      <w:start w:val="1"/>
      <w:numFmt w:val="decimal"/>
      <w:lvlText w:val="%1.%2."/>
      <w:lvlJc w:val="left"/>
      <w:pPr>
        <w:ind w:left="792" w:hanging="432"/>
      </w:pPr>
      <w:rPr>
        <w:b w:val="0"/>
        <w:bCs w:val="0"/>
        <w:i/>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1A69C4"/>
    <w:multiLevelType w:val="hybridMultilevel"/>
    <w:tmpl w:val="AF04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088680">
    <w:abstractNumId w:val="0"/>
  </w:num>
  <w:num w:numId="2" w16cid:durableId="571814685">
    <w:abstractNumId w:val="2"/>
  </w:num>
  <w:num w:numId="3" w16cid:durableId="1687560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EC"/>
    <w:rsid w:val="000E11BC"/>
    <w:rsid w:val="001B27EC"/>
    <w:rsid w:val="0020101F"/>
    <w:rsid w:val="003129EE"/>
    <w:rsid w:val="003614F6"/>
    <w:rsid w:val="004216BB"/>
    <w:rsid w:val="00673CC5"/>
    <w:rsid w:val="00677C02"/>
    <w:rsid w:val="00864F71"/>
    <w:rsid w:val="00AD7209"/>
    <w:rsid w:val="00BD62A1"/>
    <w:rsid w:val="00DB01AF"/>
    <w:rsid w:val="00EB6F3F"/>
    <w:rsid w:val="00F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9D94"/>
  <w15:chartTrackingRefBased/>
  <w15:docId w15:val="{C4B2DC2D-3506-459E-A926-58578A95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EC"/>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1B27EC"/>
    <w:pPr>
      <w:widowControl w:val="0"/>
      <w:autoSpaceDE w:val="0"/>
      <w:autoSpaceDN w:val="0"/>
      <w:spacing w:after="0" w:line="240" w:lineRule="auto"/>
      <w:ind w:left="23"/>
      <w:outlineLvl w:val="0"/>
    </w:pPr>
    <w:rPr>
      <w:rFonts w:eastAsia="Times New Roman" w:cs="Times New Roman"/>
      <w:b/>
      <w:bCs/>
      <w:kern w:val="2"/>
      <w:szCs w:val="24"/>
      <w:lang w:val="en-US"/>
      <w14:ligatures w14:val="standardContextual"/>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jc w:val="left"/>
      <w:outlineLvl w:val="1"/>
    </w:pPr>
    <w:rPr>
      <w:rFonts w:eastAsiaTheme="majorEastAsia" w:cstheme="majorBidi"/>
      <w:b/>
      <w:color w:val="000000" w:themeColor="text1"/>
      <w:kern w:val="2"/>
      <w:sz w:val="26"/>
      <w:szCs w:val="26"/>
      <w:lang w:val="en-US"/>
      <w14:ligatures w14:val="standardContextual"/>
    </w:rPr>
  </w:style>
  <w:style w:type="paragraph" w:styleId="Heading3">
    <w:name w:val="heading 3"/>
    <w:basedOn w:val="Normal"/>
    <w:next w:val="Normal"/>
    <w:link w:val="Heading3Char"/>
    <w:uiPriority w:val="9"/>
    <w:semiHidden/>
    <w:unhideWhenUsed/>
    <w:qFormat/>
    <w:rsid w:val="001B27EC"/>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B27EC"/>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lang w:val="en-US"/>
      <w14:ligatures w14:val="standardContextual"/>
    </w:rPr>
  </w:style>
  <w:style w:type="paragraph" w:styleId="Heading5">
    <w:name w:val="heading 5"/>
    <w:basedOn w:val="Normal"/>
    <w:next w:val="Normal"/>
    <w:link w:val="Heading5Char"/>
    <w:uiPriority w:val="9"/>
    <w:semiHidden/>
    <w:unhideWhenUsed/>
    <w:qFormat/>
    <w:rsid w:val="001B27EC"/>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lang w:val="en-US"/>
      <w14:ligatures w14:val="standardContextual"/>
    </w:rPr>
  </w:style>
  <w:style w:type="paragraph" w:styleId="Heading6">
    <w:name w:val="heading 6"/>
    <w:basedOn w:val="Normal"/>
    <w:next w:val="Normal"/>
    <w:link w:val="Heading6Char"/>
    <w:uiPriority w:val="9"/>
    <w:semiHidden/>
    <w:unhideWhenUsed/>
    <w:qFormat/>
    <w:rsid w:val="001B27EC"/>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 w:val="22"/>
      <w:lang w:val="en-US"/>
      <w14:ligatures w14:val="standardContextual"/>
    </w:rPr>
  </w:style>
  <w:style w:type="paragraph" w:styleId="Heading7">
    <w:name w:val="heading 7"/>
    <w:basedOn w:val="Normal"/>
    <w:next w:val="Normal"/>
    <w:link w:val="Heading7Char"/>
    <w:uiPriority w:val="9"/>
    <w:semiHidden/>
    <w:unhideWhenUsed/>
    <w:qFormat/>
    <w:rsid w:val="001B27EC"/>
    <w:pPr>
      <w:keepNext/>
      <w:keepLines/>
      <w:spacing w:before="40" w:after="0" w:line="259" w:lineRule="auto"/>
      <w:jc w:val="left"/>
      <w:outlineLvl w:val="6"/>
    </w:pPr>
    <w:rPr>
      <w:rFonts w:asciiTheme="minorHAnsi" w:eastAsiaTheme="majorEastAsia" w:hAnsiTheme="minorHAnsi" w:cstheme="majorBidi"/>
      <w:color w:val="595959" w:themeColor="text1" w:themeTint="A6"/>
      <w:kern w:val="2"/>
      <w:sz w:val="22"/>
      <w:lang w:val="en-US"/>
      <w14:ligatures w14:val="standardContextual"/>
    </w:rPr>
  </w:style>
  <w:style w:type="paragraph" w:styleId="Heading8">
    <w:name w:val="heading 8"/>
    <w:basedOn w:val="Normal"/>
    <w:next w:val="Normal"/>
    <w:link w:val="Heading8Char"/>
    <w:uiPriority w:val="9"/>
    <w:semiHidden/>
    <w:unhideWhenUsed/>
    <w:qFormat/>
    <w:rsid w:val="001B27EC"/>
    <w:pPr>
      <w:keepNext/>
      <w:keepLines/>
      <w:spacing w:after="0" w:line="259" w:lineRule="auto"/>
      <w:jc w:val="left"/>
      <w:outlineLvl w:val="7"/>
    </w:pPr>
    <w:rPr>
      <w:rFonts w:asciiTheme="minorHAnsi" w:eastAsiaTheme="majorEastAsia" w:hAnsiTheme="minorHAnsi" w:cstheme="majorBidi"/>
      <w:i/>
      <w:iCs/>
      <w:color w:val="272727" w:themeColor="text1" w:themeTint="D8"/>
      <w:kern w:val="2"/>
      <w:sz w:val="22"/>
      <w:lang w:val="en-US"/>
      <w14:ligatures w14:val="standardContextual"/>
    </w:rPr>
  </w:style>
  <w:style w:type="paragraph" w:styleId="Heading9">
    <w:name w:val="heading 9"/>
    <w:basedOn w:val="Normal"/>
    <w:next w:val="Normal"/>
    <w:link w:val="Heading9Char"/>
    <w:uiPriority w:val="9"/>
    <w:semiHidden/>
    <w:unhideWhenUsed/>
    <w:qFormat/>
    <w:rsid w:val="001B27EC"/>
    <w:pPr>
      <w:keepNext/>
      <w:keepLines/>
      <w:spacing w:after="0" w:line="259" w:lineRule="auto"/>
      <w:jc w:val="left"/>
      <w:outlineLvl w:val="8"/>
    </w:pPr>
    <w:rPr>
      <w:rFonts w:asciiTheme="minorHAnsi" w:eastAsiaTheme="majorEastAsia" w:hAnsiTheme="minorHAnsi" w:cstheme="majorBidi"/>
      <w:color w:val="272727" w:themeColor="text1" w:themeTint="D8"/>
      <w:kern w:val="2"/>
      <w:sz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7E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1B27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27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27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2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7EC"/>
    <w:rPr>
      <w:rFonts w:eastAsiaTheme="majorEastAsia" w:cstheme="majorBidi"/>
      <w:color w:val="272727" w:themeColor="text1" w:themeTint="D8"/>
    </w:rPr>
  </w:style>
  <w:style w:type="paragraph" w:styleId="Title">
    <w:name w:val="Title"/>
    <w:basedOn w:val="Normal"/>
    <w:next w:val="Normal"/>
    <w:link w:val="TitleChar"/>
    <w:uiPriority w:val="10"/>
    <w:qFormat/>
    <w:rsid w:val="001B27EC"/>
    <w:pPr>
      <w:spacing w:after="80" w:line="240" w:lineRule="auto"/>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B2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7EC"/>
    <w:pPr>
      <w:numPr>
        <w:ilvl w:val="1"/>
      </w:numPr>
      <w:spacing w:line="259"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B2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7EC"/>
    <w:pPr>
      <w:spacing w:before="160" w:line="259" w:lineRule="auto"/>
      <w:jc w:val="center"/>
    </w:pPr>
    <w:rPr>
      <w:rFonts w:asciiTheme="minorHAnsi" w:hAnsiTheme="minorHAnsi"/>
      <w:i/>
      <w:iCs/>
      <w:color w:val="404040" w:themeColor="text1" w:themeTint="BF"/>
      <w:kern w:val="2"/>
      <w:sz w:val="22"/>
      <w:lang w:val="en-US"/>
      <w14:ligatures w14:val="standardContextual"/>
    </w:rPr>
  </w:style>
  <w:style w:type="character" w:customStyle="1" w:styleId="QuoteChar">
    <w:name w:val="Quote Char"/>
    <w:basedOn w:val="DefaultParagraphFont"/>
    <w:link w:val="Quote"/>
    <w:uiPriority w:val="29"/>
    <w:rsid w:val="001B27EC"/>
    <w:rPr>
      <w:i/>
      <w:iCs/>
      <w:color w:val="404040" w:themeColor="text1" w:themeTint="BF"/>
    </w:rPr>
  </w:style>
  <w:style w:type="paragraph" w:styleId="ListParagraph">
    <w:name w:val="List Paragraph"/>
    <w:basedOn w:val="Normal"/>
    <w:uiPriority w:val="34"/>
    <w:qFormat/>
    <w:rsid w:val="001B27EC"/>
    <w:pPr>
      <w:spacing w:line="259" w:lineRule="auto"/>
      <w:ind w:left="720"/>
      <w:contextualSpacing/>
      <w:jc w:val="left"/>
    </w:pPr>
    <w:rPr>
      <w:rFonts w:asciiTheme="minorHAnsi" w:hAnsiTheme="minorHAnsi"/>
      <w:kern w:val="2"/>
      <w:sz w:val="22"/>
      <w:lang w:val="en-US"/>
      <w14:ligatures w14:val="standardContextual"/>
    </w:rPr>
  </w:style>
  <w:style w:type="character" w:styleId="IntenseEmphasis">
    <w:name w:val="Intense Emphasis"/>
    <w:basedOn w:val="DefaultParagraphFont"/>
    <w:uiPriority w:val="21"/>
    <w:qFormat/>
    <w:rsid w:val="001B27EC"/>
    <w:rPr>
      <w:i/>
      <w:iCs/>
      <w:color w:val="2F5496" w:themeColor="accent1" w:themeShade="BF"/>
    </w:rPr>
  </w:style>
  <w:style w:type="paragraph" w:styleId="IntenseQuote">
    <w:name w:val="Intense Quote"/>
    <w:basedOn w:val="Normal"/>
    <w:next w:val="Normal"/>
    <w:link w:val="IntenseQuoteChar"/>
    <w:uiPriority w:val="30"/>
    <w:qFormat/>
    <w:rsid w:val="001B27E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lang w:val="en-US"/>
      <w14:ligatures w14:val="standardContextual"/>
    </w:rPr>
  </w:style>
  <w:style w:type="character" w:customStyle="1" w:styleId="IntenseQuoteChar">
    <w:name w:val="Intense Quote Char"/>
    <w:basedOn w:val="DefaultParagraphFont"/>
    <w:link w:val="IntenseQuote"/>
    <w:uiPriority w:val="30"/>
    <w:rsid w:val="001B27EC"/>
    <w:rPr>
      <w:i/>
      <w:iCs/>
      <w:color w:val="2F5496" w:themeColor="accent1" w:themeShade="BF"/>
    </w:rPr>
  </w:style>
  <w:style w:type="character" w:styleId="IntenseReference">
    <w:name w:val="Intense Reference"/>
    <w:basedOn w:val="DefaultParagraphFont"/>
    <w:uiPriority w:val="32"/>
    <w:qFormat/>
    <w:rsid w:val="001B27EC"/>
    <w:rPr>
      <w:b/>
      <w:bCs/>
      <w:smallCaps/>
      <w:color w:val="2F5496" w:themeColor="accent1" w:themeShade="BF"/>
      <w:spacing w:val="5"/>
    </w:rPr>
  </w:style>
  <w:style w:type="paragraph" w:styleId="Header">
    <w:name w:val="header"/>
    <w:basedOn w:val="Normal"/>
    <w:link w:val="HeaderChar"/>
    <w:uiPriority w:val="99"/>
    <w:unhideWhenUsed/>
    <w:rsid w:val="001B27EC"/>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1B27EC"/>
    <w:rPr>
      <w:kern w:val="0"/>
      <w14:ligatures w14:val="none"/>
    </w:rPr>
  </w:style>
  <w:style w:type="paragraph" w:styleId="Footer">
    <w:name w:val="footer"/>
    <w:basedOn w:val="Normal"/>
    <w:link w:val="FooterChar"/>
    <w:uiPriority w:val="99"/>
    <w:unhideWhenUsed/>
    <w:rsid w:val="001B27EC"/>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1B27EC"/>
    <w:rPr>
      <w:kern w:val="0"/>
      <w14:ligatures w14:val="none"/>
    </w:rPr>
  </w:style>
  <w:style w:type="character" w:styleId="Hyperlink">
    <w:name w:val="Hyperlink"/>
    <w:basedOn w:val="DefaultParagraphFont"/>
    <w:uiPriority w:val="99"/>
    <w:unhideWhenUsed/>
    <w:rsid w:val="001B27EC"/>
    <w:rPr>
      <w:color w:val="0000FF"/>
      <w:u w:val="single"/>
    </w:rPr>
  </w:style>
  <w:style w:type="paragraph" w:customStyle="1" w:styleId="mytables">
    <w:name w:val="my tables"/>
    <w:basedOn w:val="Caption"/>
    <w:next w:val="Caption"/>
    <w:qFormat/>
    <w:rsid w:val="001B27EC"/>
    <w:pPr>
      <w:jc w:val="center"/>
    </w:pPr>
    <w:rPr>
      <w:rFonts w:asciiTheme="minorHAnsi" w:hAnsiTheme="minorHAnsi"/>
      <w:b/>
      <w:bCs/>
      <w:i w:val="0"/>
      <w:iCs w:val="0"/>
      <w:color w:val="000000" w:themeColor="text1"/>
      <w:sz w:val="24"/>
      <w:lang w:val="en-US"/>
    </w:rPr>
  </w:style>
  <w:style w:type="paragraph" w:styleId="Caption">
    <w:name w:val="caption"/>
    <w:basedOn w:val="Normal"/>
    <w:next w:val="Normal"/>
    <w:uiPriority w:val="35"/>
    <w:semiHidden/>
    <w:unhideWhenUsed/>
    <w:qFormat/>
    <w:rsid w:val="001B27EC"/>
    <w:pPr>
      <w:spacing w:after="200" w:line="240" w:lineRule="auto"/>
    </w:pPr>
    <w:rPr>
      <w:i/>
      <w:iCs/>
      <w:color w:val="44546A" w:themeColor="text2"/>
      <w:sz w:val="18"/>
      <w:szCs w:val="18"/>
    </w:rPr>
  </w:style>
  <w:style w:type="character" w:styleId="Strong">
    <w:name w:val="Strong"/>
    <w:basedOn w:val="DefaultParagraphFont"/>
    <w:uiPriority w:val="22"/>
    <w:qFormat/>
    <w:rsid w:val="00DB01AF"/>
    <w:rPr>
      <w:b/>
      <w:bCs/>
    </w:rPr>
  </w:style>
  <w:style w:type="paragraph" w:styleId="NormalWeb">
    <w:name w:val="Normal (Web)"/>
    <w:basedOn w:val="Normal"/>
    <w:uiPriority w:val="99"/>
    <w:unhideWhenUsed/>
    <w:rsid w:val="00DB01AF"/>
    <w:pPr>
      <w:spacing w:before="100" w:beforeAutospacing="1" w:after="100" w:afterAutospacing="1" w:line="240" w:lineRule="auto"/>
      <w:jc w:val="left"/>
    </w:pPr>
    <w:rPr>
      <w:rFonts w:eastAsia="Times New Roman" w:cs="Times New Roman"/>
      <w:szCs w:val="24"/>
      <w:lang w:val="en-US"/>
    </w:rPr>
  </w:style>
  <w:style w:type="table" w:styleId="TableGrid">
    <w:name w:val="Table Grid"/>
    <w:basedOn w:val="TableNormal"/>
    <w:uiPriority w:val="59"/>
    <w:rsid w:val="00DB01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01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IJEAPS2025.0786" TargetMode="External"/><Relationship Id="rId3" Type="http://schemas.openxmlformats.org/officeDocument/2006/relationships/settings" Target="settings.xml"/><Relationship Id="rId7" Type="http://schemas.openxmlformats.org/officeDocument/2006/relationships/hyperlink" Target="https://doi.org/10.1007/978-3-031-90038-9_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4800</Words>
  <Characters>27365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2025-11-15T17:48:00Z</dcterms:created>
  <dcterms:modified xsi:type="dcterms:W3CDTF">2025-11-15T17:48:00Z</dcterms:modified>
</cp:coreProperties>
</file>